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50E2" w14:textId="4F91F196" w:rsidR="00780650" w:rsidRDefault="00190CD3" w:rsidP="00D41E50">
      <w:pPr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PROCEDURES </w:t>
      </w:r>
      <w:r w:rsidRPr="00780650">
        <w:rPr>
          <w:rFonts w:ascii="Tahoma" w:hAnsi="Tahoma" w:cs="Tahoma"/>
          <w:b/>
          <w:sz w:val="19"/>
          <w:szCs w:val="19"/>
        </w:rPr>
        <w:t>FOR HOLDERS OF SHARES TRADE</w:t>
      </w:r>
      <w:r>
        <w:rPr>
          <w:rFonts w:ascii="Tahoma" w:hAnsi="Tahoma" w:cs="Tahoma"/>
          <w:b/>
          <w:sz w:val="19"/>
          <w:szCs w:val="19"/>
        </w:rPr>
        <w:t>D</w:t>
      </w:r>
      <w:r w:rsidRPr="00780650">
        <w:rPr>
          <w:rFonts w:ascii="Tahoma" w:hAnsi="Tahoma" w:cs="Tahoma"/>
          <w:b/>
          <w:sz w:val="19"/>
          <w:szCs w:val="19"/>
        </w:rPr>
        <w:t xml:space="preserve"> ON NASDAQ COPENHAGEN A/S</w:t>
      </w:r>
      <w:r>
        <w:rPr>
          <w:rFonts w:ascii="Tahoma" w:hAnsi="Tahoma" w:cs="Tahoma"/>
          <w:b/>
          <w:sz w:val="19"/>
          <w:szCs w:val="19"/>
        </w:rPr>
        <w:t xml:space="preserve"> IN RELATION TO NOBLE'S </w:t>
      </w:r>
      <w:r w:rsidR="00676B7C">
        <w:rPr>
          <w:rFonts w:ascii="Tahoma" w:hAnsi="Tahoma" w:cs="Tahoma"/>
          <w:b/>
          <w:sz w:val="19"/>
          <w:szCs w:val="19"/>
        </w:rPr>
        <w:t>2024</w:t>
      </w:r>
      <w:r>
        <w:rPr>
          <w:rFonts w:ascii="Tahoma" w:hAnsi="Tahoma" w:cs="Tahoma"/>
          <w:b/>
          <w:sz w:val="19"/>
          <w:szCs w:val="19"/>
        </w:rPr>
        <w:t xml:space="preserve"> ANNUAL GENERAL MEETING OF SHAREHOLDERS</w:t>
      </w:r>
    </w:p>
    <w:p w14:paraId="312AF1DD" w14:textId="0999185C" w:rsidR="00780650" w:rsidRDefault="00780650" w:rsidP="00D76AB9">
      <w:pPr>
        <w:rPr>
          <w:rFonts w:ascii="Tahoma" w:hAnsi="Tahoma" w:cs="Tahoma"/>
          <w:bCs/>
          <w:sz w:val="19"/>
          <w:szCs w:val="19"/>
        </w:rPr>
      </w:pPr>
      <w:r w:rsidRPr="00780650">
        <w:rPr>
          <w:rFonts w:ascii="Tahoma" w:hAnsi="Tahoma" w:cs="Tahoma"/>
          <w:bCs/>
          <w:sz w:val="19"/>
          <w:szCs w:val="19"/>
        </w:rPr>
        <w:t xml:space="preserve">The </w:t>
      </w:r>
      <w:r w:rsidR="00D76AB9" w:rsidRPr="00780650">
        <w:rPr>
          <w:rFonts w:ascii="Tahoma" w:hAnsi="Tahoma" w:cs="Tahoma"/>
          <w:bCs/>
          <w:sz w:val="19"/>
          <w:szCs w:val="19"/>
        </w:rPr>
        <w:t>202</w:t>
      </w:r>
      <w:r w:rsidR="00D76AB9">
        <w:rPr>
          <w:rFonts w:ascii="Tahoma" w:hAnsi="Tahoma" w:cs="Tahoma"/>
          <w:bCs/>
          <w:sz w:val="19"/>
          <w:szCs w:val="19"/>
        </w:rPr>
        <w:t>4</w:t>
      </w:r>
      <w:r w:rsidR="00676B7C">
        <w:rPr>
          <w:rFonts w:ascii="Tahoma" w:hAnsi="Tahoma" w:cs="Tahoma"/>
          <w:bCs/>
          <w:sz w:val="19"/>
          <w:szCs w:val="19"/>
        </w:rPr>
        <w:t xml:space="preserve"> </w:t>
      </w:r>
      <w:r w:rsidRPr="00780650">
        <w:rPr>
          <w:rFonts w:ascii="Tahoma" w:hAnsi="Tahoma" w:cs="Tahoma"/>
          <w:bCs/>
          <w:sz w:val="19"/>
          <w:szCs w:val="19"/>
        </w:rPr>
        <w:t xml:space="preserve">annual general meeting of shareholders (the </w:t>
      </w:r>
      <w:r>
        <w:rPr>
          <w:rFonts w:ascii="Tahoma" w:hAnsi="Tahoma" w:cs="Tahoma"/>
          <w:bCs/>
          <w:sz w:val="19"/>
          <w:szCs w:val="19"/>
        </w:rPr>
        <w:t>"</w:t>
      </w:r>
      <w:r w:rsidRPr="00780650">
        <w:rPr>
          <w:rFonts w:ascii="Tahoma" w:hAnsi="Tahoma" w:cs="Tahoma"/>
          <w:b/>
          <w:sz w:val="19"/>
          <w:szCs w:val="19"/>
        </w:rPr>
        <w:t>Meeting</w:t>
      </w:r>
      <w:r>
        <w:rPr>
          <w:rFonts w:ascii="Tahoma" w:hAnsi="Tahoma" w:cs="Tahoma"/>
          <w:bCs/>
          <w:sz w:val="19"/>
          <w:szCs w:val="19"/>
        </w:rPr>
        <w:t>"</w:t>
      </w:r>
      <w:r w:rsidRPr="00780650">
        <w:rPr>
          <w:rFonts w:ascii="Tahoma" w:hAnsi="Tahoma" w:cs="Tahoma"/>
          <w:bCs/>
          <w:sz w:val="19"/>
          <w:szCs w:val="19"/>
        </w:rPr>
        <w:t>) of Noble Corporation plc, a public limited company</w:t>
      </w:r>
      <w:r>
        <w:rPr>
          <w:rFonts w:ascii="Tahoma" w:hAnsi="Tahoma" w:cs="Tahoma"/>
          <w:bCs/>
          <w:sz w:val="19"/>
          <w:szCs w:val="19"/>
        </w:rPr>
        <w:t xml:space="preserve"> </w:t>
      </w:r>
      <w:r w:rsidRPr="00780650">
        <w:rPr>
          <w:rFonts w:ascii="Tahoma" w:hAnsi="Tahoma" w:cs="Tahoma"/>
          <w:bCs/>
          <w:sz w:val="19"/>
          <w:szCs w:val="19"/>
        </w:rPr>
        <w:t>incorporated under the laws of England and Wales (</w:t>
      </w:r>
      <w:r>
        <w:rPr>
          <w:rFonts w:ascii="Tahoma" w:hAnsi="Tahoma" w:cs="Tahoma"/>
          <w:bCs/>
          <w:sz w:val="19"/>
          <w:szCs w:val="19"/>
        </w:rPr>
        <w:t>"</w:t>
      </w:r>
      <w:r w:rsidRPr="00780650">
        <w:rPr>
          <w:rFonts w:ascii="Tahoma" w:hAnsi="Tahoma" w:cs="Tahoma"/>
          <w:b/>
          <w:sz w:val="19"/>
          <w:szCs w:val="19"/>
        </w:rPr>
        <w:t>Noble</w:t>
      </w:r>
      <w:r>
        <w:rPr>
          <w:rFonts w:ascii="Tahoma" w:hAnsi="Tahoma" w:cs="Tahoma"/>
          <w:bCs/>
          <w:sz w:val="19"/>
          <w:szCs w:val="19"/>
        </w:rPr>
        <w:t>")</w:t>
      </w:r>
      <w:r w:rsidRPr="00780650">
        <w:rPr>
          <w:rFonts w:ascii="Tahoma" w:hAnsi="Tahoma" w:cs="Tahoma"/>
          <w:bCs/>
          <w:sz w:val="19"/>
          <w:szCs w:val="19"/>
        </w:rPr>
        <w:t xml:space="preserve"> will be held on May 2</w:t>
      </w:r>
      <w:r w:rsidR="00D76AB9">
        <w:rPr>
          <w:rFonts w:ascii="Tahoma" w:hAnsi="Tahoma" w:cs="Tahoma"/>
          <w:bCs/>
          <w:sz w:val="19"/>
          <w:szCs w:val="19"/>
        </w:rPr>
        <w:t>1</w:t>
      </w:r>
      <w:r w:rsidRPr="00780650">
        <w:rPr>
          <w:rFonts w:ascii="Tahoma" w:hAnsi="Tahoma" w:cs="Tahoma"/>
          <w:bCs/>
          <w:sz w:val="19"/>
          <w:szCs w:val="19"/>
        </w:rPr>
        <w:t xml:space="preserve">, </w:t>
      </w:r>
      <w:r w:rsidR="00D76AB9" w:rsidRPr="00780650">
        <w:rPr>
          <w:rFonts w:ascii="Tahoma" w:hAnsi="Tahoma" w:cs="Tahoma"/>
          <w:bCs/>
          <w:sz w:val="19"/>
          <w:szCs w:val="19"/>
        </w:rPr>
        <w:t>202</w:t>
      </w:r>
      <w:r w:rsidR="00D76AB9">
        <w:rPr>
          <w:rFonts w:ascii="Tahoma" w:hAnsi="Tahoma" w:cs="Tahoma"/>
          <w:bCs/>
          <w:sz w:val="19"/>
          <w:szCs w:val="19"/>
        </w:rPr>
        <w:t>4</w:t>
      </w:r>
      <w:r w:rsidRPr="00780650">
        <w:rPr>
          <w:rFonts w:ascii="Tahoma" w:hAnsi="Tahoma" w:cs="Tahoma"/>
          <w:bCs/>
          <w:sz w:val="19"/>
          <w:szCs w:val="19"/>
        </w:rPr>
        <w:t>, at 1</w:t>
      </w:r>
      <w:r w:rsidR="00D76AB9">
        <w:rPr>
          <w:rFonts w:ascii="Tahoma" w:hAnsi="Tahoma" w:cs="Tahoma"/>
          <w:bCs/>
          <w:sz w:val="19"/>
          <w:szCs w:val="19"/>
        </w:rPr>
        <w:t>0</w:t>
      </w:r>
      <w:r w:rsidRPr="00780650">
        <w:rPr>
          <w:rFonts w:ascii="Tahoma" w:hAnsi="Tahoma" w:cs="Tahoma"/>
          <w:bCs/>
          <w:sz w:val="19"/>
          <w:szCs w:val="19"/>
        </w:rPr>
        <w:t>:</w:t>
      </w:r>
      <w:r w:rsidR="00D76AB9">
        <w:rPr>
          <w:rFonts w:ascii="Tahoma" w:hAnsi="Tahoma" w:cs="Tahoma"/>
          <w:bCs/>
          <w:sz w:val="19"/>
          <w:szCs w:val="19"/>
        </w:rPr>
        <w:t>0</w:t>
      </w:r>
      <w:r w:rsidR="00D76AB9" w:rsidRPr="00780650">
        <w:rPr>
          <w:rFonts w:ascii="Tahoma" w:hAnsi="Tahoma" w:cs="Tahoma"/>
          <w:bCs/>
          <w:sz w:val="19"/>
          <w:szCs w:val="19"/>
        </w:rPr>
        <w:t xml:space="preserve">0 </w:t>
      </w:r>
      <w:r w:rsidR="00D76AB9">
        <w:rPr>
          <w:rFonts w:ascii="Tahoma" w:hAnsi="Tahoma" w:cs="Tahoma"/>
          <w:bCs/>
          <w:sz w:val="19"/>
          <w:szCs w:val="19"/>
        </w:rPr>
        <w:t>a</w:t>
      </w:r>
      <w:r w:rsidRPr="00780650">
        <w:rPr>
          <w:rFonts w:ascii="Tahoma" w:hAnsi="Tahoma" w:cs="Tahoma"/>
          <w:bCs/>
          <w:sz w:val="19"/>
          <w:szCs w:val="19"/>
        </w:rPr>
        <w:t xml:space="preserve">.m., </w:t>
      </w:r>
      <w:r w:rsidR="00D76AB9">
        <w:rPr>
          <w:rFonts w:ascii="Tahoma" w:hAnsi="Tahoma" w:cs="Tahoma"/>
          <w:bCs/>
          <w:sz w:val="19"/>
          <w:szCs w:val="19"/>
        </w:rPr>
        <w:t>central time</w:t>
      </w:r>
      <w:r w:rsidRPr="00780650">
        <w:rPr>
          <w:rFonts w:ascii="Tahoma" w:hAnsi="Tahoma" w:cs="Tahoma"/>
          <w:bCs/>
          <w:sz w:val="19"/>
          <w:szCs w:val="19"/>
        </w:rPr>
        <w:t xml:space="preserve">, as a physical meeting at </w:t>
      </w:r>
      <w:r w:rsidR="00D76AB9" w:rsidRPr="00D76AB9">
        <w:rPr>
          <w:rFonts w:ascii="Tahoma" w:hAnsi="Tahoma" w:cs="Tahoma"/>
          <w:bCs/>
          <w:sz w:val="19"/>
          <w:szCs w:val="19"/>
        </w:rPr>
        <w:t>NobleAdvances</w:t>
      </w:r>
      <w:r w:rsidR="00D76AB9">
        <w:rPr>
          <w:rFonts w:ascii="Tahoma" w:hAnsi="Tahoma" w:cs="Tahoma"/>
          <w:bCs/>
          <w:sz w:val="19"/>
          <w:szCs w:val="19"/>
        </w:rPr>
        <w:t xml:space="preserve"> </w:t>
      </w:r>
      <w:r w:rsidR="00D76AB9" w:rsidRPr="00D76AB9">
        <w:rPr>
          <w:rFonts w:ascii="Tahoma" w:hAnsi="Tahoma" w:cs="Tahoma"/>
          <w:bCs/>
          <w:sz w:val="19"/>
          <w:szCs w:val="19"/>
        </w:rPr>
        <w:t>Training &amp; Collaboration</w:t>
      </w:r>
      <w:r w:rsidR="00676B7C">
        <w:rPr>
          <w:rFonts w:ascii="Tahoma" w:hAnsi="Tahoma" w:cs="Tahoma"/>
          <w:bCs/>
          <w:sz w:val="19"/>
          <w:szCs w:val="19"/>
        </w:rPr>
        <w:t>,</w:t>
      </w:r>
      <w:r w:rsidR="00D76AB9">
        <w:rPr>
          <w:rFonts w:ascii="Tahoma" w:hAnsi="Tahoma" w:cs="Tahoma"/>
          <w:bCs/>
          <w:sz w:val="19"/>
          <w:szCs w:val="19"/>
        </w:rPr>
        <w:t xml:space="preserve"> </w:t>
      </w:r>
      <w:r w:rsidR="00D76AB9" w:rsidRPr="00D76AB9">
        <w:rPr>
          <w:rFonts w:ascii="Tahoma" w:hAnsi="Tahoma" w:cs="Tahoma"/>
          <w:bCs/>
          <w:sz w:val="19"/>
          <w:szCs w:val="19"/>
        </w:rPr>
        <w:t>12550 Reed Rd</w:t>
      </w:r>
      <w:r w:rsidR="00676B7C">
        <w:rPr>
          <w:rFonts w:ascii="Tahoma" w:hAnsi="Tahoma" w:cs="Tahoma"/>
          <w:bCs/>
          <w:sz w:val="19"/>
          <w:szCs w:val="19"/>
        </w:rPr>
        <w:t>,</w:t>
      </w:r>
      <w:r w:rsidR="00D76AB9" w:rsidRPr="00D76AB9">
        <w:rPr>
          <w:rFonts w:ascii="Tahoma" w:hAnsi="Tahoma" w:cs="Tahoma"/>
          <w:bCs/>
          <w:sz w:val="19"/>
          <w:szCs w:val="19"/>
        </w:rPr>
        <w:t xml:space="preserve"> </w:t>
      </w:r>
      <w:proofErr w:type="spellStart"/>
      <w:r w:rsidR="00D76AB9" w:rsidRPr="00D76AB9">
        <w:rPr>
          <w:rFonts w:ascii="Tahoma" w:hAnsi="Tahoma" w:cs="Tahoma"/>
          <w:bCs/>
          <w:sz w:val="19"/>
          <w:szCs w:val="19"/>
        </w:rPr>
        <w:t>S</w:t>
      </w:r>
      <w:r w:rsidR="00676B7C">
        <w:rPr>
          <w:rFonts w:ascii="Tahoma" w:hAnsi="Tahoma" w:cs="Tahoma"/>
          <w:bCs/>
          <w:sz w:val="19"/>
          <w:szCs w:val="19"/>
        </w:rPr>
        <w:t>te.</w:t>
      </w:r>
      <w:proofErr w:type="spellEnd"/>
      <w:r w:rsidR="00D76AB9" w:rsidRPr="00D76AB9">
        <w:rPr>
          <w:rFonts w:ascii="Tahoma" w:hAnsi="Tahoma" w:cs="Tahoma"/>
          <w:bCs/>
          <w:sz w:val="19"/>
          <w:szCs w:val="19"/>
        </w:rPr>
        <w:t xml:space="preserve"> 200,</w:t>
      </w:r>
      <w:r w:rsidR="00D76AB9">
        <w:rPr>
          <w:rFonts w:ascii="Tahoma" w:hAnsi="Tahoma" w:cs="Tahoma"/>
          <w:bCs/>
          <w:sz w:val="19"/>
          <w:szCs w:val="19"/>
        </w:rPr>
        <w:t xml:space="preserve"> </w:t>
      </w:r>
      <w:r w:rsidR="00D76AB9" w:rsidRPr="00D76AB9">
        <w:rPr>
          <w:rFonts w:ascii="Tahoma" w:hAnsi="Tahoma" w:cs="Tahoma"/>
          <w:bCs/>
          <w:sz w:val="19"/>
          <w:szCs w:val="19"/>
        </w:rPr>
        <w:t>Sugar Land</w:t>
      </w:r>
      <w:r w:rsidR="00D76AB9">
        <w:rPr>
          <w:rFonts w:ascii="Tahoma" w:hAnsi="Tahoma" w:cs="Tahoma"/>
          <w:bCs/>
          <w:sz w:val="19"/>
          <w:szCs w:val="19"/>
        </w:rPr>
        <w:t xml:space="preserve">, </w:t>
      </w:r>
      <w:r w:rsidR="00D76AB9" w:rsidRPr="00D76AB9">
        <w:rPr>
          <w:rFonts w:ascii="Tahoma" w:hAnsi="Tahoma" w:cs="Tahoma"/>
          <w:bCs/>
          <w:sz w:val="19"/>
          <w:szCs w:val="19"/>
        </w:rPr>
        <w:t>Texas, 77478</w:t>
      </w:r>
      <w:r w:rsidRPr="00780650">
        <w:rPr>
          <w:rFonts w:ascii="Tahoma" w:hAnsi="Tahoma" w:cs="Tahoma"/>
          <w:bCs/>
          <w:sz w:val="19"/>
          <w:szCs w:val="19"/>
        </w:rPr>
        <w:t>.</w:t>
      </w:r>
    </w:p>
    <w:p w14:paraId="4416ADBB" w14:textId="3513A5E4" w:rsidR="00780650" w:rsidRDefault="00780650" w:rsidP="00780650">
      <w:pPr>
        <w:rPr>
          <w:rFonts w:ascii="Tahoma" w:hAnsi="Tahoma" w:cs="Tahoma"/>
          <w:bCs/>
          <w:sz w:val="19"/>
          <w:szCs w:val="19"/>
        </w:rPr>
      </w:pPr>
    </w:p>
    <w:p w14:paraId="3A6FC263" w14:textId="0CC626F4" w:rsidR="00190CD3" w:rsidRDefault="00190CD3" w:rsidP="00190CD3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For the holders of shares held through Euronext </w:t>
      </w:r>
      <w:r w:rsidRPr="00780650">
        <w:rPr>
          <w:rFonts w:ascii="Tahoma" w:hAnsi="Tahoma" w:cs="Tahoma"/>
          <w:bCs/>
          <w:sz w:val="19"/>
          <w:szCs w:val="19"/>
        </w:rPr>
        <w:t>Securitie</w:t>
      </w:r>
      <w:r>
        <w:rPr>
          <w:rFonts w:ascii="Tahoma" w:hAnsi="Tahoma" w:cs="Tahoma"/>
          <w:bCs/>
          <w:sz w:val="19"/>
          <w:szCs w:val="19"/>
        </w:rPr>
        <w:t>s traded on Nasdaq Copenhagen A/S (a "</w:t>
      </w:r>
      <w:r w:rsidRPr="00190CD3">
        <w:rPr>
          <w:rFonts w:ascii="Tahoma" w:hAnsi="Tahoma" w:cs="Tahoma"/>
          <w:b/>
          <w:sz w:val="19"/>
          <w:szCs w:val="19"/>
        </w:rPr>
        <w:t>Nasdaq Shareholder</w:t>
      </w:r>
      <w:r>
        <w:rPr>
          <w:rFonts w:ascii="Tahoma" w:hAnsi="Tahoma" w:cs="Tahoma"/>
          <w:bCs/>
          <w:sz w:val="19"/>
          <w:szCs w:val="19"/>
        </w:rPr>
        <w:t xml:space="preserve">"), the following procedures for the attendance, voting and other procedures apply. </w:t>
      </w:r>
    </w:p>
    <w:p w14:paraId="28D11C02" w14:textId="792C497F" w:rsidR="00F443C6" w:rsidRDefault="00F443C6" w:rsidP="00190CD3">
      <w:pPr>
        <w:rPr>
          <w:rFonts w:ascii="Tahoma" w:hAnsi="Tahoma" w:cs="Tahoma"/>
          <w:bCs/>
          <w:sz w:val="19"/>
          <w:szCs w:val="19"/>
        </w:rPr>
      </w:pPr>
    </w:p>
    <w:p w14:paraId="330C85FF" w14:textId="1FC946A8" w:rsidR="00F443C6" w:rsidRDefault="00F443C6" w:rsidP="00190CD3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Nasdaq Shareholders should only submit one preference outlined below and should </w:t>
      </w:r>
      <w:r>
        <w:rPr>
          <w:rFonts w:ascii="Tahoma" w:hAnsi="Tahoma" w:cs="Tahoma"/>
          <w:b/>
          <w:sz w:val="19"/>
          <w:szCs w:val="19"/>
          <w:u w:val="single"/>
        </w:rPr>
        <w:t>not</w:t>
      </w:r>
      <w:r>
        <w:rPr>
          <w:rFonts w:ascii="Tahoma" w:hAnsi="Tahoma" w:cs="Tahoma"/>
          <w:bCs/>
          <w:sz w:val="19"/>
          <w:szCs w:val="19"/>
        </w:rPr>
        <w:t xml:space="preserve"> register to both attend in person and vote by proxy. </w:t>
      </w:r>
    </w:p>
    <w:p w14:paraId="407B0599" w14:textId="4F425851" w:rsidR="00190CD3" w:rsidRDefault="00190CD3" w:rsidP="00190CD3">
      <w:pPr>
        <w:rPr>
          <w:rFonts w:ascii="Tahoma" w:hAnsi="Tahoma" w:cs="Tahoma"/>
          <w:bCs/>
          <w:sz w:val="19"/>
          <w:szCs w:val="19"/>
        </w:rPr>
      </w:pPr>
    </w:p>
    <w:p w14:paraId="12C4E073" w14:textId="4487EBCE" w:rsidR="00F61E43" w:rsidRPr="00DF0C55" w:rsidRDefault="00F61E43" w:rsidP="00190CD3">
      <w:pPr>
        <w:rPr>
          <w:rFonts w:ascii="Tahoma" w:hAnsi="Tahoma" w:cs="Tahoma"/>
          <w:bCs/>
          <w:sz w:val="19"/>
          <w:szCs w:val="19"/>
          <w:lang w:val="en-US"/>
        </w:rPr>
      </w:pPr>
      <w:r>
        <w:rPr>
          <w:rFonts w:ascii="Tahoma" w:hAnsi="Tahoma" w:cs="Tahoma"/>
          <w:b/>
          <w:sz w:val="19"/>
          <w:szCs w:val="19"/>
        </w:rPr>
        <w:t xml:space="preserve">Record </w:t>
      </w:r>
      <w:r w:rsidR="00DF0C55">
        <w:rPr>
          <w:rFonts w:ascii="Tahoma" w:hAnsi="Tahoma" w:cs="Tahoma"/>
          <w:b/>
          <w:sz w:val="19"/>
          <w:szCs w:val="19"/>
        </w:rPr>
        <w:t>D</w:t>
      </w:r>
      <w:r>
        <w:rPr>
          <w:rFonts w:ascii="Tahoma" w:hAnsi="Tahoma" w:cs="Tahoma"/>
          <w:b/>
          <w:sz w:val="19"/>
          <w:szCs w:val="19"/>
        </w:rPr>
        <w:t>ate</w:t>
      </w:r>
      <w:r w:rsidR="00DF0C55">
        <w:rPr>
          <w:rFonts w:ascii="Tahoma" w:hAnsi="Tahoma" w:cs="Tahoma"/>
          <w:b/>
          <w:sz w:val="19"/>
          <w:szCs w:val="19"/>
        </w:rPr>
        <w:t xml:space="preserve"> </w:t>
      </w:r>
      <w:r w:rsidR="00DF0C55" w:rsidRPr="00DF0C55">
        <w:rPr>
          <w:rFonts w:ascii="Tahoma" w:hAnsi="Tahoma" w:cs="Tahoma"/>
          <w:b/>
          <w:sz w:val="19"/>
          <w:szCs w:val="19"/>
        </w:rPr>
        <w:t>and Persons Entitled to Vote</w:t>
      </w:r>
    </w:p>
    <w:p w14:paraId="6A86C50C" w14:textId="1D38A23C" w:rsidR="00F61E43" w:rsidRDefault="00F61E43" w:rsidP="00F61E43">
      <w:pPr>
        <w:rPr>
          <w:rFonts w:ascii="Tahoma" w:hAnsi="Tahoma" w:cs="Tahoma"/>
          <w:bCs/>
          <w:sz w:val="19"/>
          <w:szCs w:val="19"/>
          <w:lang w:val="en-US"/>
        </w:rPr>
      </w:pP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A </w:t>
      </w:r>
      <w:r>
        <w:rPr>
          <w:rFonts w:ascii="Tahoma" w:hAnsi="Tahoma" w:cs="Tahoma"/>
          <w:bCs/>
          <w:sz w:val="19"/>
          <w:szCs w:val="19"/>
          <w:lang w:val="en-US"/>
        </w:rPr>
        <w:t>Nasdaq S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hareholder’s right 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>to</w:t>
      </w:r>
      <w:r w:rsidR="00E02D1A">
        <w:rPr>
          <w:rFonts w:ascii="Tahoma" w:hAnsi="Tahoma" w:cs="Tahoma"/>
          <w:bCs/>
          <w:sz w:val="19"/>
          <w:szCs w:val="19"/>
          <w:lang w:val="en-US"/>
        </w:rPr>
        <w:t xml:space="preserve"> attend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 xml:space="preserve"> the </w:t>
      </w:r>
      <w:r>
        <w:rPr>
          <w:rFonts w:ascii="Tahoma" w:hAnsi="Tahoma" w:cs="Tahoma"/>
          <w:bCs/>
          <w:sz w:val="19"/>
          <w:szCs w:val="19"/>
          <w:lang w:val="en-US"/>
        </w:rPr>
        <w:t>M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>eeting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E02D1A">
        <w:rPr>
          <w:rFonts w:ascii="Tahoma" w:hAnsi="Tahoma" w:cs="Tahoma"/>
          <w:bCs/>
          <w:sz w:val="19"/>
          <w:szCs w:val="19"/>
          <w:lang w:val="en-US"/>
        </w:rPr>
        <w:t xml:space="preserve">and vote, including voting by proxy, 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and 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the number of votes which the </w:t>
      </w:r>
      <w:r>
        <w:rPr>
          <w:rFonts w:ascii="Tahoma" w:hAnsi="Tahoma" w:cs="Tahoma"/>
          <w:bCs/>
          <w:sz w:val="19"/>
          <w:szCs w:val="19"/>
          <w:lang w:val="en-US"/>
        </w:rPr>
        <w:t>Nasdaq S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>hareholder is entitled to cast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 (as a proxy for the legal holder)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>, is determined in accordance with the number of shares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 that are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 held </w:t>
      </w:r>
      <w:r>
        <w:rPr>
          <w:rFonts w:ascii="Tahoma" w:hAnsi="Tahoma" w:cs="Tahoma"/>
          <w:bCs/>
          <w:sz w:val="19"/>
          <w:szCs w:val="19"/>
          <w:lang w:val="en-US"/>
        </w:rPr>
        <w:t>on behalf of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 such </w:t>
      </w:r>
      <w:r>
        <w:rPr>
          <w:rFonts w:ascii="Tahoma" w:hAnsi="Tahoma" w:cs="Tahoma"/>
          <w:bCs/>
          <w:sz w:val="19"/>
          <w:szCs w:val="19"/>
          <w:lang w:val="en-US"/>
        </w:rPr>
        <w:t>Nasdaq Sh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areholder on the </w:t>
      </w:r>
      <w:r>
        <w:rPr>
          <w:rFonts w:ascii="Tahoma" w:hAnsi="Tahoma" w:cs="Tahoma"/>
          <w:bCs/>
          <w:sz w:val="19"/>
          <w:szCs w:val="19"/>
          <w:lang w:val="en-US"/>
        </w:rPr>
        <w:t>record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 xml:space="preserve"> date, based on the register of 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beneficial 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>shareholders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 kept by Euronext Securities</w:t>
      </w:r>
      <w:r w:rsidRPr="00250545">
        <w:rPr>
          <w:rFonts w:ascii="Tahoma" w:hAnsi="Tahoma" w:cs="Tahoma"/>
          <w:bCs/>
          <w:sz w:val="19"/>
          <w:szCs w:val="19"/>
          <w:lang w:val="en-US"/>
        </w:rPr>
        <w:t>.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 xml:space="preserve">The Board has set the close of business on March </w:t>
      </w:r>
      <w:r w:rsidR="00D76AB9" w:rsidRPr="00356F14">
        <w:rPr>
          <w:rFonts w:ascii="Tahoma" w:hAnsi="Tahoma" w:cs="Tahoma"/>
          <w:bCs/>
          <w:sz w:val="19"/>
          <w:szCs w:val="19"/>
          <w:lang w:val="en-US"/>
        </w:rPr>
        <w:t>1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9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 xml:space="preserve">, </w:t>
      </w:r>
      <w:proofErr w:type="gramStart"/>
      <w:r w:rsidR="00D76AB9" w:rsidRPr="00356F14">
        <w:rPr>
          <w:rFonts w:ascii="Tahoma" w:hAnsi="Tahoma" w:cs="Tahoma"/>
          <w:bCs/>
          <w:sz w:val="19"/>
          <w:szCs w:val="19"/>
          <w:lang w:val="en-US"/>
        </w:rPr>
        <w:t>202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4</w:t>
      </w:r>
      <w:proofErr w:type="gramEnd"/>
      <w:r w:rsidR="00D76AB9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Pr="00356F14">
        <w:rPr>
          <w:rFonts w:ascii="Tahoma" w:hAnsi="Tahoma" w:cs="Tahoma"/>
          <w:bCs/>
          <w:sz w:val="19"/>
          <w:szCs w:val="19"/>
          <w:lang w:val="en-US"/>
        </w:rPr>
        <w:t>as the record date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. </w:t>
      </w:r>
    </w:p>
    <w:p w14:paraId="67956D16" w14:textId="77777777" w:rsidR="00F61E43" w:rsidRDefault="00F61E43" w:rsidP="00190CD3">
      <w:pPr>
        <w:rPr>
          <w:rFonts w:ascii="Tahoma" w:hAnsi="Tahoma" w:cs="Tahoma"/>
          <w:bCs/>
          <w:sz w:val="19"/>
          <w:szCs w:val="19"/>
        </w:rPr>
      </w:pPr>
    </w:p>
    <w:p w14:paraId="6AF0DE95" w14:textId="321EECFF" w:rsidR="00190CD3" w:rsidRPr="00190CD3" w:rsidRDefault="00190CD3" w:rsidP="00190CD3">
      <w:pPr>
        <w:rPr>
          <w:rFonts w:ascii="Tahoma" w:hAnsi="Tahoma" w:cs="Tahoma"/>
          <w:b/>
          <w:sz w:val="19"/>
          <w:szCs w:val="19"/>
        </w:rPr>
      </w:pPr>
      <w:r w:rsidRPr="00190CD3">
        <w:rPr>
          <w:rFonts w:ascii="Tahoma" w:hAnsi="Tahoma" w:cs="Tahoma"/>
          <w:b/>
          <w:sz w:val="19"/>
          <w:szCs w:val="19"/>
        </w:rPr>
        <w:t>Attendance</w:t>
      </w:r>
    </w:p>
    <w:p w14:paraId="6776BFBC" w14:textId="402074E3" w:rsidR="00190CD3" w:rsidRDefault="00DF0C55" w:rsidP="001B4A37">
      <w:pPr>
        <w:spacing w:after="20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Nasdaq Shareholders wishing to attend and vote at the Meeting</w:t>
      </w:r>
      <w:r w:rsidR="001B4A37">
        <w:rPr>
          <w:rFonts w:ascii="Tahoma" w:hAnsi="Tahoma" w:cs="Tahoma"/>
          <w:bCs/>
          <w:sz w:val="19"/>
          <w:szCs w:val="19"/>
        </w:rPr>
        <w:t xml:space="preserve"> in person</w:t>
      </w:r>
      <w:r>
        <w:rPr>
          <w:rFonts w:ascii="Tahoma" w:hAnsi="Tahoma" w:cs="Tahoma"/>
          <w:bCs/>
          <w:sz w:val="19"/>
          <w:szCs w:val="19"/>
        </w:rPr>
        <w:t xml:space="preserve"> must register for attendance</w:t>
      </w:r>
      <w:r w:rsidR="00E02D1A">
        <w:rPr>
          <w:rFonts w:ascii="Tahoma" w:hAnsi="Tahoma" w:cs="Tahoma"/>
          <w:bCs/>
          <w:sz w:val="19"/>
          <w:szCs w:val="19"/>
        </w:rPr>
        <w:t xml:space="preserve"> </w:t>
      </w:r>
      <w:r w:rsidR="001B4A37">
        <w:rPr>
          <w:rFonts w:ascii="Tahoma" w:hAnsi="Tahoma" w:cs="Tahoma"/>
          <w:bCs/>
          <w:sz w:val="19"/>
          <w:szCs w:val="19"/>
        </w:rPr>
        <w:t xml:space="preserve">by </w:t>
      </w:r>
      <w:r w:rsidR="00E02D1A">
        <w:rPr>
          <w:rFonts w:ascii="Tahoma" w:hAnsi="Tahoma" w:cs="Tahoma"/>
          <w:bCs/>
          <w:sz w:val="19"/>
          <w:szCs w:val="19"/>
        </w:rPr>
        <w:t xml:space="preserve">no later than 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May 19</w:t>
      </w:r>
      <w:r w:rsidR="00E02D1A" w:rsidRPr="008348DE">
        <w:rPr>
          <w:rFonts w:ascii="Tahoma" w:hAnsi="Tahoma" w:cs="Tahoma"/>
          <w:bCs/>
          <w:sz w:val="19"/>
          <w:szCs w:val="19"/>
          <w:lang w:val="en-US"/>
        </w:rPr>
        <w:t xml:space="preserve">, </w:t>
      </w:r>
      <w:proofErr w:type="gramStart"/>
      <w:r w:rsidR="00D76AB9" w:rsidRPr="008348DE">
        <w:rPr>
          <w:rFonts w:ascii="Tahoma" w:hAnsi="Tahoma" w:cs="Tahoma"/>
          <w:bCs/>
          <w:sz w:val="19"/>
          <w:szCs w:val="19"/>
          <w:lang w:val="en-US"/>
        </w:rPr>
        <w:t>202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4</w:t>
      </w:r>
      <w:proofErr w:type="gramEnd"/>
      <w:r w:rsidR="00D76AB9" w:rsidRPr="008348DE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E02D1A" w:rsidRPr="008348DE">
        <w:rPr>
          <w:rFonts w:ascii="Tahoma" w:hAnsi="Tahoma" w:cs="Tahoma"/>
          <w:bCs/>
          <w:sz w:val="19"/>
          <w:szCs w:val="19"/>
          <w:lang w:val="en-US"/>
        </w:rPr>
        <w:t>by 11:59 p.m. ET (</w:t>
      </w:r>
      <w:r w:rsidR="0019771D">
        <w:rPr>
          <w:rFonts w:ascii="Tahoma" w:hAnsi="Tahoma" w:cs="Tahoma"/>
          <w:bCs/>
          <w:sz w:val="19"/>
          <w:szCs w:val="19"/>
          <w:lang w:val="en-US"/>
        </w:rPr>
        <w:t xml:space="preserve">May 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20</w:t>
      </w:r>
      <w:r w:rsidR="0019771D">
        <w:rPr>
          <w:rFonts w:ascii="Tahoma" w:hAnsi="Tahoma" w:cs="Tahoma"/>
          <w:bCs/>
          <w:sz w:val="19"/>
          <w:szCs w:val="19"/>
          <w:lang w:val="en-US"/>
        </w:rPr>
        <w:t>, 202</w:t>
      </w:r>
      <w:r w:rsidR="00676B7C">
        <w:rPr>
          <w:rFonts w:ascii="Tahoma" w:hAnsi="Tahoma" w:cs="Tahoma"/>
          <w:bCs/>
          <w:sz w:val="19"/>
          <w:szCs w:val="19"/>
          <w:lang w:val="en-US"/>
        </w:rPr>
        <w:t>4</w:t>
      </w:r>
      <w:r w:rsidR="0019771D">
        <w:rPr>
          <w:rFonts w:ascii="Tahoma" w:hAnsi="Tahoma" w:cs="Tahoma"/>
          <w:bCs/>
          <w:sz w:val="19"/>
          <w:szCs w:val="19"/>
          <w:lang w:val="en-US"/>
        </w:rPr>
        <w:t xml:space="preserve"> by </w:t>
      </w:r>
      <w:r w:rsidR="00E02D1A" w:rsidRPr="008348DE">
        <w:rPr>
          <w:rFonts w:ascii="Tahoma" w:hAnsi="Tahoma" w:cs="Tahoma"/>
          <w:bCs/>
          <w:sz w:val="19"/>
          <w:szCs w:val="19"/>
          <w:lang w:val="en-US"/>
        </w:rPr>
        <w:t>6:59 a.m. CEST)</w:t>
      </w:r>
      <w:r>
        <w:rPr>
          <w:rFonts w:ascii="Tahoma" w:hAnsi="Tahoma" w:cs="Tahoma"/>
          <w:bCs/>
          <w:sz w:val="19"/>
          <w:szCs w:val="19"/>
        </w:rPr>
        <w:t xml:space="preserve"> either: </w:t>
      </w:r>
    </w:p>
    <w:p w14:paraId="53E46C20" w14:textId="45E3F5F3" w:rsidR="00DF0C55" w:rsidRDefault="00DF0C55" w:rsidP="00676B7C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19"/>
          <w:szCs w:val="19"/>
          <w:lang w:val="en-US"/>
        </w:rPr>
      </w:pPr>
      <w:r w:rsidRPr="00DF0C55">
        <w:rPr>
          <w:rFonts w:ascii="Tahoma" w:hAnsi="Tahoma" w:cs="Tahoma"/>
          <w:bCs/>
          <w:sz w:val="19"/>
          <w:szCs w:val="19"/>
          <w:lang w:val="en-US"/>
        </w:rPr>
        <w:t xml:space="preserve">by registering to attend via </w:t>
      </w:r>
      <w:r w:rsidR="008348DE" w:rsidRPr="008348DE">
        <w:rPr>
          <w:rFonts w:ascii="Tahoma" w:hAnsi="Tahoma" w:cs="Tahoma"/>
          <w:bCs/>
          <w:sz w:val="19"/>
          <w:szCs w:val="19"/>
          <w:lang w:val="en-US"/>
        </w:rPr>
        <w:t xml:space="preserve">the </w:t>
      </w:r>
      <w:proofErr w:type="spellStart"/>
      <w:r w:rsidR="008348DE" w:rsidRPr="008348DE">
        <w:rPr>
          <w:rFonts w:ascii="Tahoma" w:hAnsi="Tahoma" w:cs="Tahoma"/>
          <w:bCs/>
          <w:sz w:val="19"/>
          <w:szCs w:val="19"/>
          <w:lang w:val="en-US"/>
        </w:rPr>
        <w:t>InvestorPortal</w:t>
      </w:r>
      <w:proofErr w:type="spellEnd"/>
      <w:r w:rsidR="008348DE" w:rsidRPr="008348DE">
        <w:rPr>
          <w:rFonts w:ascii="Tahoma" w:hAnsi="Tahoma" w:cs="Tahoma"/>
          <w:bCs/>
          <w:sz w:val="19"/>
          <w:szCs w:val="19"/>
          <w:lang w:val="en-US"/>
        </w:rPr>
        <w:t xml:space="preserve"> available on Euronext Securities' website,</w:t>
      </w:r>
      <w:r w:rsidR="008348DE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E02D1A" w:rsidRPr="001B4A37">
        <w:rPr>
          <w:rFonts w:ascii="Tahoma" w:hAnsi="Tahoma" w:cs="Tahoma"/>
          <w:bCs/>
          <w:i/>
          <w:iCs/>
          <w:sz w:val="19"/>
          <w:szCs w:val="19"/>
          <w:lang w:val="en-US"/>
        </w:rPr>
        <w:t>www.vp.dk/agm</w:t>
      </w:r>
      <w:r w:rsidR="008348DE">
        <w:rPr>
          <w:rFonts w:ascii="Tahoma" w:hAnsi="Tahoma" w:cs="Tahoma"/>
          <w:bCs/>
          <w:sz w:val="19"/>
          <w:szCs w:val="19"/>
          <w:lang w:val="en-US"/>
        </w:rPr>
        <w:t xml:space="preserve"> or</w:t>
      </w:r>
      <w:r w:rsidR="00B71BE4">
        <w:rPr>
          <w:rFonts w:ascii="Tahoma" w:hAnsi="Tahoma" w:cs="Tahoma"/>
          <w:bCs/>
          <w:sz w:val="19"/>
          <w:szCs w:val="19"/>
          <w:lang w:val="en-US"/>
        </w:rPr>
        <w:br/>
      </w:r>
    </w:p>
    <w:p w14:paraId="53A43790" w14:textId="507A86D8" w:rsidR="00DF0C55" w:rsidRPr="008348DE" w:rsidRDefault="008348DE" w:rsidP="00676B7C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19"/>
          <w:szCs w:val="19"/>
          <w:lang w:val="en-US"/>
        </w:rPr>
      </w:pPr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by printing and completing the </w:t>
      </w:r>
      <w:r>
        <w:rPr>
          <w:rFonts w:ascii="Tahoma" w:hAnsi="Tahoma" w:cs="Tahoma"/>
          <w:bCs/>
          <w:sz w:val="19"/>
          <w:szCs w:val="19"/>
          <w:lang w:val="en-US"/>
        </w:rPr>
        <w:t>registration</w:t>
      </w:r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 form available on Noble's website at </w:t>
      </w:r>
      <w:hyperlink r:id="rId8" w:history="1">
        <w:r w:rsidR="00D76AB9" w:rsidRPr="005E4766">
          <w:rPr>
            <w:rStyle w:val="Hyperlink"/>
            <w:bCs/>
            <w:i/>
            <w:iCs/>
            <w:lang w:val="en-US" w:eastAsia="en-US"/>
          </w:rPr>
          <w:t>https://noblecorp.com/2024-Annual-General-Meeting</w:t>
        </w:r>
      </w:hyperlink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 and sending the form by letter to Euronext Securities, Nicolai </w:t>
      </w:r>
      <w:proofErr w:type="spellStart"/>
      <w:r w:rsidRPr="008348DE">
        <w:rPr>
          <w:rFonts w:ascii="Tahoma" w:hAnsi="Tahoma" w:cs="Tahoma"/>
          <w:bCs/>
          <w:sz w:val="19"/>
          <w:szCs w:val="19"/>
          <w:lang w:val="en-US"/>
        </w:rPr>
        <w:t>Eigtveds</w:t>
      </w:r>
      <w:proofErr w:type="spellEnd"/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 Gade 8, DK-1402 Copenhagen K, or by e-mail to </w:t>
      </w:r>
      <w:hyperlink r:id="rId9" w:history="1">
        <w:r w:rsidRPr="008348DE">
          <w:rPr>
            <w:lang w:val="en-US"/>
          </w:rPr>
          <w:t>CPH-investor@euronext.com</w:t>
        </w:r>
      </w:hyperlink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. To be valid, the </w:t>
      </w:r>
      <w:r>
        <w:rPr>
          <w:rFonts w:ascii="Tahoma" w:hAnsi="Tahoma" w:cs="Tahoma"/>
          <w:bCs/>
          <w:sz w:val="19"/>
          <w:szCs w:val="19"/>
          <w:lang w:val="en-US"/>
        </w:rPr>
        <w:t>registration</w:t>
      </w:r>
      <w:r w:rsidRPr="008348DE">
        <w:rPr>
          <w:rFonts w:ascii="Tahoma" w:hAnsi="Tahoma" w:cs="Tahoma"/>
          <w:bCs/>
          <w:sz w:val="19"/>
          <w:szCs w:val="19"/>
          <w:lang w:val="en-US"/>
        </w:rPr>
        <w:t xml:space="preserve"> form must be duly signed and dated.</w:t>
      </w:r>
    </w:p>
    <w:p w14:paraId="117988A4" w14:textId="45D01A0B" w:rsidR="008348DE" w:rsidRDefault="00E02D1A" w:rsidP="00DF0C55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To obtain access to the Meeting, </w:t>
      </w:r>
      <w:r w:rsidR="008348DE">
        <w:rPr>
          <w:rFonts w:ascii="Tahoma" w:hAnsi="Tahoma" w:cs="Tahoma"/>
          <w:bCs/>
          <w:sz w:val="19"/>
          <w:szCs w:val="19"/>
        </w:rPr>
        <w:t xml:space="preserve">Nasdaq Shareholders </w:t>
      </w:r>
      <w:r>
        <w:rPr>
          <w:rFonts w:ascii="Tahoma" w:hAnsi="Tahoma" w:cs="Tahoma"/>
          <w:bCs/>
          <w:sz w:val="19"/>
          <w:szCs w:val="19"/>
        </w:rPr>
        <w:t>having registered</w:t>
      </w:r>
      <w:r w:rsidR="008348DE">
        <w:rPr>
          <w:rFonts w:ascii="Tahoma" w:hAnsi="Tahoma" w:cs="Tahoma"/>
          <w:bCs/>
          <w:sz w:val="19"/>
          <w:szCs w:val="19"/>
        </w:rPr>
        <w:t xml:space="preserve"> to attend the Meeting</w:t>
      </w:r>
      <w:r w:rsidR="001B4A37">
        <w:rPr>
          <w:rFonts w:ascii="Tahoma" w:hAnsi="Tahoma" w:cs="Tahoma"/>
          <w:bCs/>
          <w:sz w:val="19"/>
          <w:szCs w:val="19"/>
        </w:rPr>
        <w:t xml:space="preserve"> in person</w:t>
      </w:r>
      <w:r w:rsidR="008348DE">
        <w:rPr>
          <w:rFonts w:ascii="Tahoma" w:hAnsi="Tahoma" w:cs="Tahoma"/>
          <w:bCs/>
          <w:sz w:val="19"/>
          <w:szCs w:val="19"/>
        </w:rPr>
        <w:t xml:space="preserve"> must present </w:t>
      </w:r>
      <w:r w:rsidRPr="00E02D1A">
        <w:rPr>
          <w:rFonts w:ascii="Tahoma" w:hAnsi="Tahoma" w:cs="Tahoma"/>
          <w:bCs/>
          <w:sz w:val="19"/>
          <w:szCs w:val="19"/>
        </w:rPr>
        <w:t xml:space="preserve">appropriate </w:t>
      </w:r>
      <w:r>
        <w:rPr>
          <w:rFonts w:ascii="Tahoma" w:hAnsi="Tahoma" w:cs="Tahoma"/>
          <w:bCs/>
          <w:sz w:val="19"/>
          <w:szCs w:val="19"/>
        </w:rPr>
        <w:t xml:space="preserve">and valid </w:t>
      </w:r>
      <w:r w:rsidRPr="00E02D1A">
        <w:rPr>
          <w:rFonts w:ascii="Tahoma" w:hAnsi="Tahoma" w:cs="Tahoma"/>
          <w:bCs/>
          <w:sz w:val="19"/>
          <w:szCs w:val="19"/>
        </w:rPr>
        <w:t>proof of identification</w:t>
      </w:r>
      <w:r w:rsidR="008348DE">
        <w:rPr>
          <w:rFonts w:ascii="Tahoma" w:hAnsi="Tahoma" w:cs="Tahoma"/>
          <w:bCs/>
          <w:sz w:val="19"/>
          <w:szCs w:val="19"/>
        </w:rPr>
        <w:t xml:space="preserve">. </w:t>
      </w:r>
      <w:r w:rsidR="00F443C6">
        <w:rPr>
          <w:rFonts w:ascii="Tahoma" w:hAnsi="Tahoma" w:cs="Tahoma"/>
          <w:bCs/>
          <w:sz w:val="19"/>
          <w:szCs w:val="19"/>
        </w:rPr>
        <w:t xml:space="preserve">Please note that Nasdaq Shareholders will not be permitted to attend and vote at the Meeting in person unless they have registered in advance. </w:t>
      </w:r>
    </w:p>
    <w:p w14:paraId="34544848" w14:textId="77777777" w:rsidR="00B71BE4" w:rsidRDefault="00B71BE4" w:rsidP="00DF0C55">
      <w:pPr>
        <w:rPr>
          <w:rFonts w:ascii="Tahoma" w:hAnsi="Tahoma" w:cs="Tahoma"/>
          <w:bCs/>
          <w:sz w:val="19"/>
          <w:szCs w:val="19"/>
        </w:rPr>
      </w:pPr>
    </w:p>
    <w:p w14:paraId="0319DE5D" w14:textId="4DB74A67" w:rsidR="00DF0C55" w:rsidRDefault="00DF0C55" w:rsidP="00DF0C55">
      <w:pPr>
        <w:rPr>
          <w:rFonts w:ascii="Tahoma" w:hAnsi="Tahoma" w:cs="Tahoma"/>
          <w:bCs/>
          <w:sz w:val="19"/>
          <w:szCs w:val="19"/>
        </w:rPr>
      </w:pPr>
      <w:r w:rsidRPr="00DF0C55">
        <w:rPr>
          <w:rFonts w:ascii="Tahoma" w:hAnsi="Tahoma" w:cs="Tahoma"/>
          <w:bCs/>
          <w:sz w:val="19"/>
          <w:szCs w:val="19"/>
        </w:rPr>
        <w:t>The Board</w:t>
      </w:r>
      <w:r>
        <w:rPr>
          <w:rFonts w:ascii="Tahoma" w:hAnsi="Tahoma" w:cs="Tahoma"/>
          <w:bCs/>
          <w:sz w:val="19"/>
          <w:szCs w:val="19"/>
        </w:rPr>
        <w:t xml:space="preserve"> </w:t>
      </w:r>
      <w:r w:rsidRPr="00DF0C55">
        <w:rPr>
          <w:rFonts w:ascii="Tahoma" w:hAnsi="Tahoma" w:cs="Tahoma"/>
          <w:bCs/>
          <w:sz w:val="19"/>
          <w:szCs w:val="19"/>
        </w:rPr>
        <w:t xml:space="preserve">recommends that </w:t>
      </w:r>
      <w:r>
        <w:rPr>
          <w:rFonts w:ascii="Tahoma" w:hAnsi="Tahoma" w:cs="Tahoma"/>
          <w:bCs/>
          <w:sz w:val="19"/>
          <w:szCs w:val="19"/>
        </w:rPr>
        <w:t>Nasdaq Shareholders</w:t>
      </w:r>
      <w:r w:rsidRPr="00DF0C55">
        <w:rPr>
          <w:rFonts w:ascii="Tahoma" w:hAnsi="Tahoma" w:cs="Tahoma"/>
          <w:bCs/>
          <w:sz w:val="19"/>
          <w:szCs w:val="19"/>
        </w:rPr>
        <w:t xml:space="preserve"> vote by </w:t>
      </w:r>
      <w:r w:rsidR="00F443C6">
        <w:rPr>
          <w:rFonts w:ascii="Tahoma" w:hAnsi="Tahoma" w:cs="Tahoma"/>
          <w:bCs/>
          <w:sz w:val="19"/>
          <w:szCs w:val="19"/>
        </w:rPr>
        <w:t>appointing Jennie P. Howard</w:t>
      </w:r>
      <w:r w:rsidR="00D76AB9">
        <w:rPr>
          <w:rFonts w:ascii="Tahoma" w:hAnsi="Tahoma" w:cs="Tahoma"/>
          <w:bCs/>
          <w:sz w:val="19"/>
          <w:szCs w:val="19"/>
        </w:rPr>
        <w:t>, Paul Carbonelli</w:t>
      </w:r>
      <w:r w:rsidR="00F443C6">
        <w:rPr>
          <w:rFonts w:ascii="Tahoma" w:hAnsi="Tahoma" w:cs="Tahoma"/>
          <w:bCs/>
          <w:sz w:val="19"/>
          <w:szCs w:val="19"/>
        </w:rPr>
        <w:t xml:space="preserve"> and Richard B. Barker, representatives of Noble, as their </w:t>
      </w:r>
      <w:r w:rsidRPr="00DF0C55">
        <w:rPr>
          <w:rFonts w:ascii="Tahoma" w:hAnsi="Tahoma" w:cs="Tahoma"/>
          <w:bCs/>
          <w:sz w:val="19"/>
          <w:szCs w:val="19"/>
        </w:rPr>
        <w:t>proxy</w:t>
      </w:r>
      <w:r w:rsidR="00F443C6">
        <w:rPr>
          <w:rFonts w:ascii="Tahoma" w:hAnsi="Tahoma" w:cs="Tahoma"/>
          <w:bCs/>
          <w:sz w:val="19"/>
          <w:szCs w:val="19"/>
        </w:rPr>
        <w:t>, as further detailed below,</w:t>
      </w:r>
      <w:r w:rsidRPr="00DF0C55">
        <w:rPr>
          <w:rFonts w:ascii="Tahoma" w:hAnsi="Tahoma" w:cs="Tahoma"/>
          <w:bCs/>
          <w:sz w:val="19"/>
          <w:szCs w:val="19"/>
        </w:rPr>
        <w:t xml:space="preserve"> because it is not</w:t>
      </w:r>
      <w:r>
        <w:rPr>
          <w:rFonts w:ascii="Tahoma" w:hAnsi="Tahoma" w:cs="Tahoma"/>
          <w:bCs/>
          <w:sz w:val="19"/>
          <w:szCs w:val="19"/>
        </w:rPr>
        <w:t xml:space="preserve"> </w:t>
      </w:r>
      <w:r w:rsidRPr="00DF0C55">
        <w:rPr>
          <w:rFonts w:ascii="Tahoma" w:hAnsi="Tahoma" w:cs="Tahoma"/>
          <w:bCs/>
          <w:sz w:val="19"/>
          <w:szCs w:val="19"/>
        </w:rPr>
        <w:t>practical for most shareholders to attend the Meeting</w:t>
      </w:r>
      <w:r w:rsidR="001B4A37">
        <w:rPr>
          <w:rFonts w:ascii="Tahoma" w:hAnsi="Tahoma" w:cs="Tahoma"/>
          <w:bCs/>
          <w:sz w:val="19"/>
          <w:szCs w:val="19"/>
        </w:rPr>
        <w:t xml:space="preserve"> in person</w:t>
      </w:r>
      <w:r w:rsidRPr="00DF0C55">
        <w:rPr>
          <w:rFonts w:ascii="Tahoma" w:hAnsi="Tahoma" w:cs="Tahoma"/>
          <w:bCs/>
          <w:sz w:val="19"/>
          <w:szCs w:val="19"/>
        </w:rPr>
        <w:t>.</w:t>
      </w:r>
      <w:r w:rsidR="001B4A37">
        <w:rPr>
          <w:rFonts w:ascii="Tahoma" w:hAnsi="Tahoma" w:cs="Tahoma"/>
          <w:bCs/>
          <w:sz w:val="19"/>
          <w:szCs w:val="19"/>
        </w:rPr>
        <w:t xml:space="preserve"> </w:t>
      </w:r>
      <w:r w:rsidR="00F443C6">
        <w:rPr>
          <w:rFonts w:ascii="Tahoma" w:hAnsi="Tahoma" w:cs="Tahoma"/>
          <w:bCs/>
          <w:sz w:val="19"/>
          <w:szCs w:val="19"/>
        </w:rPr>
        <w:t xml:space="preserve"> </w:t>
      </w:r>
    </w:p>
    <w:p w14:paraId="7D54D93F" w14:textId="3B1F4783" w:rsidR="00190CD3" w:rsidRDefault="00190CD3" w:rsidP="00190CD3">
      <w:pPr>
        <w:rPr>
          <w:rFonts w:ascii="Tahoma" w:hAnsi="Tahoma" w:cs="Tahoma"/>
          <w:bCs/>
          <w:sz w:val="19"/>
          <w:szCs w:val="19"/>
        </w:rPr>
      </w:pPr>
    </w:p>
    <w:p w14:paraId="3A074FB8" w14:textId="70BABA1B" w:rsidR="00190CD3" w:rsidRPr="00190CD3" w:rsidRDefault="00190CD3" w:rsidP="00190CD3">
      <w:pPr>
        <w:rPr>
          <w:rFonts w:ascii="Tahoma" w:hAnsi="Tahoma" w:cs="Tahoma"/>
          <w:b/>
          <w:sz w:val="19"/>
          <w:szCs w:val="19"/>
        </w:rPr>
      </w:pPr>
      <w:r w:rsidRPr="00190CD3">
        <w:rPr>
          <w:rFonts w:ascii="Tahoma" w:hAnsi="Tahoma" w:cs="Tahoma"/>
          <w:b/>
          <w:sz w:val="19"/>
          <w:szCs w:val="19"/>
        </w:rPr>
        <w:lastRenderedPageBreak/>
        <w:t xml:space="preserve">Voting by </w:t>
      </w:r>
      <w:r w:rsidR="00DF0C55">
        <w:rPr>
          <w:rFonts w:ascii="Tahoma" w:hAnsi="Tahoma" w:cs="Tahoma"/>
          <w:b/>
          <w:sz w:val="19"/>
          <w:szCs w:val="19"/>
        </w:rPr>
        <w:t>P</w:t>
      </w:r>
      <w:r w:rsidRPr="00190CD3">
        <w:rPr>
          <w:rFonts w:ascii="Tahoma" w:hAnsi="Tahoma" w:cs="Tahoma"/>
          <w:b/>
          <w:sz w:val="19"/>
          <w:szCs w:val="19"/>
        </w:rPr>
        <w:t>roxy</w:t>
      </w:r>
    </w:p>
    <w:p w14:paraId="43D1199A" w14:textId="594A96ED" w:rsidR="00F61E43" w:rsidRDefault="00190CD3" w:rsidP="001B4A37">
      <w:pPr>
        <w:spacing w:after="200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 xml:space="preserve">Nasdaq </w:t>
      </w:r>
      <w:r w:rsidRPr="00190CD3">
        <w:rPr>
          <w:rFonts w:ascii="Tahoma" w:hAnsi="Tahoma" w:cs="Tahoma"/>
          <w:bCs/>
          <w:sz w:val="19"/>
          <w:szCs w:val="19"/>
        </w:rPr>
        <w:t xml:space="preserve">Shareholders who do not </w:t>
      </w:r>
      <w:r w:rsidR="001B4A37">
        <w:rPr>
          <w:rFonts w:ascii="Tahoma" w:hAnsi="Tahoma" w:cs="Tahoma"/>
          <w:bCs/>
          <w:sz w:val="19"/>
          <w:szCs w:val="19"/>
        </w:rPr>
        <w:t xml:space="preserve">intend to </w:t>
      </w:r>
      <w:r w:rsidRPr="00190CD3">
        <w:rPr>
          <w:rFonts w:ascii="Tahoma" w:hAnsi="Tahoma" w:cs="Tahoma"/>
          <w:bCs/>
          <w:sz w:val="19"/>
          <w:szCs w:val="19"/>
        </w:rPr>
        <w:t xml:space="preserve">attend the Meeting </w:t>
      </w:r>
      <w:r w:rsidR="00F443C6">
        <w:rPr>
          <w:rFonts w:ascii="Tahoma" w:hAnsi="Tahoma" w:cs="Tahoma"/>
          <w:bCs/>
          <w:sz w:val="19"/>
          <w:szCs w:val="19"/>
        </w:rPr>
        <w:t xml:space="preserve">in person </w:t>
      </w:r>
      <w:r w:rsidRPr="00190CD3">
        <w:rPr>
          <w:rFonts w:ascii="Tahoma" w:hAnsi="Tahoma" w:cs="Tahoma"/>
          <w:bCs/>
          <w:sz w:val="19"/>
          <w:szCs w:val="19"/>
        </w:rPr>
        <w:t xml:space="preserve">may vote by </w:t>
      </w:r>
      <w:r w:rsidR="00F61E43">
        <w:rPr>
          <w:rFonts w:ascii="Tahoma" w:hAnsi="Tahoma" w:cs="Tahoma"/>
          <w:bCs/>
          <w:sz w:val="19"/>
          <w:szCs w:val="19"/>
        </w:rPr>
        <w:t>submitting a</w:t>
      </w:r>
      <w:r w:rsidRPr="00190CD3">
        <w:rPr>
          <w:rFonts w:ascii="Tahoma" w:hAnsi="Tahoma" w:cs="Tahoma"/>
          <w:bCs/>
          <w:sz w:val="19"/>
          <w:szCs w:val="19"/>
        </w:rPr>
        <w:t xml:space="preserve"> proxy</w:t>
      </w:r>
      <w:r w:rsidR="00E02D1A">
        <w:rPr>
          <w:rFonts w:ascii="Tahoma" w:hAnsi="Tahoma" w:cs="Tahoma"/>
          <w:bCs/>
          <w:sz w:val="19"/>
          <w:szCs w:val="19"/>
        </w:rPr>
        <w:t xml:space="preserve">. Proxies must be submitted </w:t>
      </w:r>
      <w:r w:rsidR="00E02D1A" w:rsidRPr="001B4A37">
        <w:rPr>
          <w:rFonts w:ascii="Tahoma" w:hAnsi="Tahoma" w:cs="Tahoma"/>
          <w:bCs/>
          <w:sz w:val="19"/>
          <w:szCs w:val="19"/>
          <w:lang w:val="en-US"/>
        </w:rPr>
        <w:t xml:space="preserve">no later than 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May 19</w:t>
      </w:r>
      <w:r w:rsidR="00E02D1A" w:rsidRPr="001B4A37">
        <w:rPr>
          <w:rFonts w:ascii="Tahoma" w:hAnsi="Tahoma" w:cs="Tahoma"/>
          <w:bCs/>
          <w:sz w:val="19"/>
          <w:szCs w:val="19"/>
          <w:lang w:val="en-US"/>
        </w:rPr>
        <w:t xml:space="preserve">, </w:t>
      </w:r>
      <w:proofErr w:type="gramStart"/>
      <w:r w:rsidR="00D76AB9" w:rsidRPr="001B4A37">
        <w:rPr>
          <w:rFonts w:ascii="Tahoma" w:hAnsi="Tahoma" w:cs="Tahoma"/>
          <w:bCs/>
          <w:sz w:val="19"/>
          <w:szCs w:val="19"/>
          <w:lang w:val="en-US"/>
        </w:rPr>
        <w:t>202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4</w:t>
      </w:r>
      <w:proofErr w:type="gramEnd"/>
      <w:r w:rsidR="00D76AB9" w:rsidRPr="001B4A37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E02D1A" w:rsidRPr="001B4A37">
        <w:rPr>
          <w:rFonts w:ascii="Tahoma" w:hAnsi="Tahoma" w:cs="Tahoma"/>
          <w:bCs/>
          <w:sz w:val="19"/>
          <w:szCs w:val="19"/>
          <w:lang w:val="en-US"/>
        </w:rPr>
        <w:t>by 11:59 p.m. ET (</w:t>
      </w:r>
      <w:r w:rsidR="0019771D">
        <w:rPr>
          <w:rFonts w:ascii="Tahoma" w:hAnsi="Tahoma" w:cs="Tahoma"/>
          <w:bCs/>
          <w:sz w:val="19"/>
          <w:szCs w:val="19"/>
          <w:lang w:val="en-US"/>
        </w:rPr>
        <w:t xml:space="preserve">May </w:t>
      </w:r>
      <w:r w:rsidR="00D76AB9">
        <w:rPr>
          <w:rFonts w:ascii="Tahoma" w:hAnsi="Tahoma" w:cs="Tahoma"/>
          <w:bCs/>
          <w:sz w:val="19"/>
          <w:szCs w:val="19"/>
          <w:lang w:val="en-US"/>
        </w:rPr>
        <w:t>20</w:t>
      </w:r>
      <w:r w:rsidR="0019771D">
        <w:rPr>
          <w:rFonts w:ascii="Tahoma" w:hAnsi="Tahoma" w:cs="Tahoma"/>
          <w:bCs/>
          <w:sz w:val="19"/>
          <w:szCs w:val="19"/>
          <w:lang w:val="en-US"/>
        </w:rPr>
        <w:t>, 202</w:t>
      </w:r>
      <w:r w:rsidR="00676B7C">
        <w:rPr>
          <w:rFonts w:ascii="Tahoma" w:hAnsi="Tahoma" w:cs="Tahoma"/>
          <w:bCs/>
          <w:sz w:val="19"/>
          <w:szCs w:val="19"/>
          <w:lang w:val="en-US"/>
        </w:rPr>
        <w:t>4</w:t>
      </w:r>
      <w:r w:rsidR="0019771D">
        <w:rPr>
          <w:rFonts w:ascii="Tahoma" w:hAnsi="Tahoma" w:cs="Tahoma"/>
          <w:bCs/>
          <w:sz w:val="19"/>
          <w:szCs w:val="19"/>
          <w:lang w:val="en-US"/>
        </w:rPr>
        <w:t xml:space="preserve"> by </w:t>
      </w:r>
      <w:r w:rsidR="00E02D1A" w:rsidRPr="001B4A37">
        <w:rPr>
          <w:rFonts w:ascii="Tahoma" w:hAnsi="Tahoma" w:cs="Tahoma"/>
          <w:bCs/>
          <w:sz w:val="19"/>
          <w:szCs w:val="19"/>
          <w:lang w:val="en-US"/>
        </w:rPr>
        <w:t>6:59 a.m. CEST)</w:t>
      </w:r>
      <w:r w:rsidR="00356F14">
        <w:rPr>
          <w:rFonts w:ascii="Tahoma" w:hAnsi="Tahoma" w:cs="Tahoma"/>
          <w:bCs/>
          <w:sz w:val="19"/>
          <w:szCs w:val="19"/>
        </w:rPr>
        <w:t xml:space="preserve"> either</w:t>
      </w:r>
      <w:r w:rsidR="00D72916">
        <w:rPr>
          <w:rFonts w:ascii="Tahoma" w:hAnsi="Tahoma" w:cs="Tahoma"/>
          <w:bCs/>
          <w:sz w:val="19"/>
          <w:szCs w:val="19"/>
        </w:rPr>
        <w:t>:</w:t>
      </w:r>
    </w:p>
    <w:p w14:paraId="69B79A81" w14:textId="129551E1" w:rsidR="00D72916" w:rsidRPr="001B4A37" w:rsidRDefault="001F22D8" w:rsidP="00DF0C55">
      <w:pPr>
        <w:pStyle w:val="ListParagraph"/>
        <w:numPr>
          <w:ilvl w:val="0"/>
          <w:numId w:val="44"/>
        </w:numPr>
        <w:rPr>
          <w:rFonts w:ascii="Tahoma" w:hAnsi="Tahoma" w:cs="Tahoma"/>
          <w:bCs/>
          <w:sz w:val="19"/>
          <w:szCs w:val="19"/>
          <w:lang w:val="en-US"/>
        </w:rPr>
      </w:pPr>
      <w:r w:rsidRPr="001B4A37">
        <w:rPr>
          <w:rFonts w:ascii="Tahoma" w:hAnsi="Tahoma" w:cs="Tahoma"/>
          <w:bCs/>
          <w:sz w:val="19"/>
          <w:szCs w:val="19"/>
          <w:lang w:val="en-US"/>
        </w:rPr>
        <w:t xml:space="preserve">electronically </w:t>
      </w:r>
      <w:r w:rsidR="00D72916" w:rsidRPr="001B4A37">
        <w:rPr>
          <w:rFonts w:ascii="Tahoma" w:hAnsi="Tahoma" w:cs="Tahoma"/>
          <w:bCs/>
          <w:sz w:val="19"/>
          <w:szCs w:val="19"/>
          <w:lang w:val="en-US"/>
        </w:rPr>
        <w:t xml:space="preserve">via the </w:t>
      </w:r>
      <w:proofErr w:type="spellStart"/>
      <w:r w:rsidR="00D72916" w:rsidRPr="001B4A37">
        <w:rPr>
          <w:rFonts w:ascii="Tahoma" w:hAnsi="Tahoma" w:cs="Tahoma"/>
          <w:bCs/>
          <w:sz w:val="19"/>
          <w:szCs w:val="19"/>
          <w:lang w:val="en-US"/>
        </w:rPr>
        <w:t>InvestorPortal</w:t>
      </w:r>
      <w:proofErr w:type="spellEnd"/>
      <w:r w:rsidR="00D72916" w:rsidRPr="001B4A37">
        <w:rPr>
          <w:rFonts w:ascii="Tahoma" w:hAnsi="Tahoma" w:cs="Tahoma"/>
          <w:bCs/>
          <w:sz w:val="19"/>
          <w:szCs w:val="19"/>
          <w:lang w:val="en-US"/>
        </w:rPr>
        <w:t xml:space="preserve"> available on Euronext Securities' website,</w:t>
      </w:r>
      <w:r w:rsidR="00E02D1A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E02D1A" w:rsidRPr="00C24F59">
        <w:rPr>
          <w:rFonts w:ascii="Tahoma" w:hAnsi="Tahoma" w:cs="Tahoma"/>
          <w:bCs/>
          <w:i/>
          <w:iCs/>
          <w:sz w:val="19"/>
          <w:szCs w:val="19"/>
          <w:lang w:val="en-US"/>
        </w:rPr>
        <w:t>www.vp.dk/agm</w:t>
      </w:r>
      <w:r w:rsidR="00356F14" w:rsidRPr="001B4A37">
        <w:rPr>
          <w:rFonts w:ascii="Tahoma" w:hAnsi="Tahoma" w:cs="Tahoma"/>
          <w:bCs/>
          <w:sz w:val="19"/>
          <w:szCs w:val="19"/>
          <w:lang w:val="en-US"/>
        </w:rPr>
        <w:t>; or</w:t>
      </w:r>
      <w:r w:rsidR="00D72916" w:rsidRPr="001B4A37">
        <w:rPr>
          <w:rFonts w:ascii="Tahoma" w:hAnsi="Tahoma" w:cs="Tahoma"/>
          <w:bCs/>
          <w:sz w:val="19"/>
          <w:szCs w:val="19"/>
          <w:lang w:val="en-US"/>
        </w:rPr>
        <w:br/>
      </w:r>
    </w:p>
    <w:p w14:paraId="4B5F7CFB" w14:textId="074262ED" w:rsidR="00F61E43" w:rsidRPr="00304D77" w:rsidRDefault="00D72916" w:rsidP="00676B7C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19"/>
          <w:szCs w:val="19"/>
          <w:lang w:val="en-US"/>
        </w:rPr>
      </w:pPr>
      <w:r w:rsidRPr="00304D77">
        <w:rPr>
          <w:rFonts w:ascii="Tahoma" w:hAnsi="Tahoma" w:cs="Tahoma"/>
          <w:bCs/>
          <w:sz w:val="19"/>
          <w:szCs w:val="19"/>
          <w:lang w:val="en-US"/>
        </w:rPr>
        <w:t xml:space="preserve">by printing and completing the proxy </w:t>
      </w:r>
      <w:r w:rsidR="00F61E43" w:rsidRPr="00304D77">
        <w:rPr>
          <w:rFonts w:ascii="Tahoma" w:hAnsi="Tahoma" w:cs="Tahoma"/>
          <w:bCs/>
          <w:sz w:val="19"/>
          <w:szCs w:val="19"/>
          <w:lang w:val="en-US"/>
        </w:rPr>
        <w:t xml:space="preserve">voting form available on Noble's website at </w:t>
      </w:r>
      <w:hyperlink r:id="rId10" w:history="1">
        <w:r w:rsidR="00D76AB9" w:rsidRPr="005E4766">
          <w:rPr>
            <w:rStyle w:val="Hyperlink"/>
            <w:bCs/>
            <w:i/>
            <w:iCs/>
            <w:lang w:val="en-US" w:eastAsia="en-US"/>
          </w:rPr>
          <w:t>https://noblecorp.com/2024-Annual-General-Meeting</w:t>
        </w:r>
      </w:hyperlink>
      <w:r w:rsidR="00F61E43" w:rsidRPr="00304D77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Pr="00304D77">
        <w:rPr>
          <w:rFonts w:ascii="Tahoma" w:hAnsi="Tahoma" w:cs="Tahoma"/>
          <w:bCs/>
          <w:sz w:val="19"/>
          <w:szCs w:val="19"/>
          <w:lang w:val="en-US"/>
        </w:rPr>
        <w:t xml:space="preserve">and sending the form by letter to Euronext Securities, Nicolai </w:t>
      </w:r>
      <w:proofErr w:type="spellStart"/>
      <w:r w:rsidRPr="00304D77">
        <w:rPr>
          <w:rFonts w:ascii="Tahoma" w:hAnsi="Tahoma" w:cs="Tahoma"/>
          <w:bCs/>
          <w:sz w:val="19"/>
          <w:szCs w:val="19"/>
          <w:lang w:val="en-US"/>
        </w:rPr>
        <w:t>Eigtveds</w:t>
      </w:r>
      <w:proofErr w:type="spellEnd"/>
      <w:r w:rsidRPr="00304D77">
        <w:rPr>
          <w:rFonts w:ascii="Tahoma" w:hAnsi="Tahoma" w:cs="Tahoma"/>
          <w:bCs/>
          <w:sz w:val="19"/>
          <w:szCs w:val="19"/>
          <w:lang w:val="en-US"/>
        </w:rPr>
        <w:t xml:space="preserve"> Gade 8, DK-1402 Copenhagen K, or by e-mail to </w:t>
      </w:r>
      <w:hyperlink r:id="rId11" w:history="1">
        <w:r w:rsidR="00F61E43" w:rsidRPr="00304D77">
          <w:rPr>
            <w:lang w:val="en-US"/>
          </w:rPr>
          <w:t>CPH-investor@euronext.com</w:t>
        </w:r>
      </w:hyperlink>
      <w:r w:rsidRPr="00304D77">
        <w:rPr>
          <w:rFonts w:ascii="Tahoma" w:hAnsi="Tahoma" w:cs="Tahoma"/>
          <w:bCs/>
          <w:sz w:val="19"/>
          <w:szCs w:val="19"/>
          <w:lang w:val="en-US"/>
        </w:rPr>
        <w:t>.</w:t>
      </w:r>
      <w:r w:rsidR="00800F8D" w:rsidRPr="00304D77">
        <w:rPr>
          <w:rFonts w:ascii="Tahoma" w:hAnsi="Tahoma" w:cs="Tahoma"/>
          <w:bCs/>
          <w:sz w:val="19"/>
          <w:szCs w:val="19"/>
          <w:lang w:val="en-US"/>
        </w:rPr>
        <w:t xml:space="preserve"> To be valid, the proxy </w:t>
      </w:r>
      <w:r w:rsidR="00F61E43" w:rsidRPr="00304D77">
        <w:rPr>
          <w:rFonts w:ascii="Tahoma" w:hAnsi="Tahoma" w:cs="Tahoma"/>
          <w:bCs/>
          <w:sz w:val="19"/>
          <w:szCs w:val="19"/>
          <w:lang w:val="en-US"/>
        </w:rPr>
        <w:t>form</w:t>
      </w:r>
      <w:r w:rsidR="00800F8D" w:rsidRPr="00304D77">
        <w:rPr>
          <w:rFonts w:ascii="Tahoma" w:hAnsi="Tahoma" w:cs="Tahoma"/>
          <w:bCs/>
          <w:sz w:val="19"/>
          <w:szCs w:val="19"/>
          <w:lang w:val="en-US"/>
        </w:rPr>
        <w:t xml:space="preserve"> must be duly signed and dated.</w:t>
      </w:r>
    </w:p>
    <w:p w14:paraId="2148B3A2" w14:textId="50F4A24D" w:rsidR="00F61E43" w:rsidRDefault="001B4A37" w:rsidP="00F61E43">
      <w:pPr>
        <w:rPr>
          <w:rFonts w:ascii="Tahoma" w:hAnsi="Tahoma" w:cs="Tahoma"/>
          <w:bCs/>
          <w:sz w:val="19"/>
          <w:szCs w:val="19"/>
          <w:lang w:val="en-US"/>
        </w:rPr>
      </w:pPr>
      <w:r>
        <w:rPr>
          <w:rFonts w:ascii="Tahoma" w:hAnsi="Tahoma" w:cs="Tahoma"/>
          <w:bCs/>
          <w:sz w:val="19"/>
          <w:szCs w:val="19"/>
        </w:rPr>
        <w:t>If</w:t>
      </w:r>
      <w:r w:rsidR="00F61E43">
        <w:rPr>
          <w:rFonts w:ascii="Tahoma" w:hAnsi="Tahoma" w:cs="Tahoma"/>
          <w:bCs/>
          <w:sz w:val="19"/>
          <w:szCs w:val="19"/>
        </w:rPr>
        <w:t xml:space="preserve"> a Nasdaq Shareholder wishes to revoke or amend a</w:t>
      </w:r>
      <w:r w:rsidR="00DF0C55">
        <w:rPr>
          <w:rFonts w:ascii="Tahoma" w:hAnsi="Tahoma" w:cs="Tahoma"/>
          <w:bCs/>
          <w:sz w:val="19"/>
          <w:szCs w:val="19"/>
        </w:rPr>
        <w:t xml:space="preserve"> submitted proxy, please contact Euronext Securities </w:t>
      </w:r>
      <w:r>
        <w:rPr>
          <w:rFonts w:ascii="Tahoma" w:hAnsi="Tahoma" w:cs="Tahoma"/>
          <w:bCs/>
          <w:sz w:val="19"/>
          <w:szCs w:val="19"/>
          <w:lang w:val="en-US"/>
        </w:rPr>
        <w:t>by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DF0C55" w:rsidRPr="00FB351D">
        <w:rPr>
          <w:rFonts w:ascii="Tahoma" w:hAnsi="Tahoma" w:cs="Tahoma"/>
          <w:bCs/>
          <w:sz w:val="19"/>
          <w:szCs w:val="19"/>
          <w:lang w:val="en-US"/>
        </w:rPr>
        <w:t xml:space="preserve">telephone </w:t>
      </w:r>
      <w:r>
        <w:rPr>
          <w:rFonts w:ascii="Tahoma" w:hAnsi="Tahoma" w:cs="Tahoma"/>
          <w:bCs/>
          <w:sz w:val="19"/>
          <w:szCs w:val="19"/>
          <w:lang w:val="en-US"/>
        </w:rPr>
        <w:t>(</w:t>
      </w:r>
      <w:r w:rsidR="00DF0C55" w:rsidRPr="00FB351D">
        <w:rPr>
          <w:rFonts w:ascii="Tahoma" w:hAnsi="Tahoma" w:cs="Tahoma"/>
          <w:bCs/>
          <w:sz w:val="19"/>
          <w:szCs w:val="19"/>
          <w:lang w:val="en-US"/>
        </w:rPr>
        <w:t>+45 43 58 88 66</w:t>
      </w:r>
      <w:r>
        <w:rPr>
          <w:rFonts w:ascii="Tahoma" w:hAnsi="Tahoma" w:cs="Tahoma"/>
          <w:bCs/>
          <w:sz w:val="19"/>
          <w:szCs w:val="19"/>
          <w:lang w:val="en-US"/>
        </w:rPr>
        <w:t>)</w:t>
      </w:r>
      <w:r w:rsidR="00DF0C55" w:rsidRPr="00FB351D">
        <w:rPr>
          <w:rFonts w:ascii="Tahoma" w:hAnsi="Tahoma" w:cs="Tahoma"/>
          <w:bCs/>
          <w:sz w:val="19"/>
          <w:szCs w:val="19"/>
          <w:lang w:val="en-US"/>
        </w:rPr>
        <w:t xml:space="preserve"> or e-mail </w:t>
      </w:r>
      <w:r>
        <w:rPr>
          <w:rFonts w:ascii="Tahoma" w:hAnsi="Tahoma" w:cs="Tahoma"/>
          <w:bCs/>
          <w:sz w:val="19"/>
          <w:szCs w:val="19"/>
          <w:lang w:val="en-US"/>
        </w:rPr>
        <w:t>(</w:t>
      </w:r>
      <w:hyperlink r:id="rId12" w:history="1">
        <w:r w:rsidRPr="001B4A37">
          <w:rPr>
            <w:rStyle w:val="Hyperlink"/>
            <w:rFonts w:ascii="Tahoma" w:hAnsi="Tahoma" w:cs="Tahoma"/>
            <w:bCs/>
            <w:sz w:val="19"/>
            <w:szCs w:val="19"/>
            <w:lang w:val="en-US"/>
          </w:rPr>
          <w:t>CPH-investor@euronext.com</w:t>
        </w:r>
      </w:hyperlink>
      <w:r>
        <w:rPr>
          <w:rStyle w:val="Hyperlink"/>
          <w:rFonts w:ascii="Tahoma" w:hAnsi="Tahoma" w:cs="Tahoma"/>
          <w:bCs/>
          <w:sz w:val="19"/>
          <w:szCs w:val="19"/>
          <w:lang w:val="en-US"/>
        </w:rPr>
        <w:t>)</w:t>
      </w:r>
      <w:r w:rsidR="00DF0C55">
        <w:rPr>
          <w:rFonts w:ascii="Tahoma" w:hAnsi="Tahoma" w:cs="Tahoma"/>
          <w:bCs/>
          <w:sz w:val="19"/>
          <w:szCs w:val="19"/>
          <w:lang w:val="en-US"/>
        </w:rPr>
        <w:t xml:space="preserve">. </w:t>
      </w:r>
    </w:p>
    <w:p w14:paraId="7FCA3D30" w14:textId="0C9A47E9" w:rsidR="001B4A37" w:rsidRDefault="001B4A37" w:rsidP="00F61E43">
      <w:pPr>
        <w:rPr>
          <w:rFonts w:ascii="Tahoma" w:hAnsi="Tahoma" w:cs="Tahoma"/>
          <w:bCs/>
          <w:sz w:val="19"/>
          <w:szCs w:val="19"/>
          <w:lang w:val="en-US"/>
        </w:rPr>
      </w:pPr>
    </w:p>
    <w:p w14:paraId="1BA9C831" w14:textId="6EE9D1FC" w:rsidR="00C906D5" w:rsidRDefault="001B4A37" w:rsidP="00F61E43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Nasdaq Shareholders can appoint</w:t>
      </w:r>
      <w:r w:rsidR="00F443C6">
        <w:rPr>
          <w:rFonts w:ascii="Tahoma" w:hAnsi="Tahoma" w:cs="Tahoma"/>
          <w:bCs/>
          <w:sz w:val="19"/>
          <w:szCs w:val="19"/>
        </w:rPr>
        <w:t xml:space="preserve"> as their proxy</w:t>
      </w:r>
      <w:r>
        <w:rPr>
          <w:rFonts w:ascii="Tahoma" w:hAnsi="Tahoma" w:cs="Tahoma"/>
          <w:bCs/>
          <w:sz w:val="19"/>
          <w:szCs w:val="19"/>
        </w:rPr>
        <w:t xml:space="preserve"> either (i) Jennie P. Howard</w:t>
      </w:r>
      <w:r w:rsidR="00D76AB9">
        <w:rPr>
          <w:rFonts w:ascii="Tahoma" w:hAnsi="Tahoma" w:cs="Tahoma"/>
          <w:bCs/>
          <w:sz w:val="19"/>
          <w:szCs w:val="19"/>
        </w:rPr>
        <w:t>, Paul Carbonelli</w:t>
      </w:r>
      <w:r>
        <w:rPr>
          <w:rFonts w:ascii="Tahoma" w:hAnsi="Tahoma" w:cs="Tahoma"/>
          <w:bCs/>
          <w:sz w:val="19"/>
          <w:szCs w:val="19"/>
        </w:rPr>
        <w:t xml:space="preserve"> and Richard B. Barker, representatives of Noble</w:t>
      </w:r>
      <w:r w:rsidR="00F443C6">
        <w:rPr>
          <w:rFonts w:ascii="Tahoma" w:hAnsi="Tahoma" w:cs="Tahoma"/>
          <w:bCs/>
          <w:sz w:val="19"/>
          <w:szCs w:val="19"/>
        </w:rPr>
        <w:t xml:space="preserve">, </w:t>
      </w:r>
      <w:r>
        <w:rPr>
          <w:rFonts w:ascii="Tahoma" w:hAnsi="Tahoma" w:cs="Tahoma"/>
          <w:bCs/>
          <w:sz w:val="19"/>
          <w:szCs w:val="19"/>
        </w:rPr>
        <w:t xml:space="preserve">or (ii) a third party. </w:t>
      </w:r>
    </w:p>
    <w:p w14:paraId="358FAA1A" w14:textId="77777777" w:rsidR="00C906D5" w:rsidRDefault="00C906D5" w:rsidP="00F61E43">
      <w:pPr>
        <w:rPr>
          <w:rFonts w:ascii="Tahoma" w:hAnsi="Tahoma" w:cs="Tahoma"/>
          <w:bCs/>
          <w:sz w:val="19"/>
          <w:szCs w:val="19"/>
        </w:rPr>
      </w:pPr>
    </w:p>
    <w:p w14:paraId="5F4EB0C7" w14:textId="77777777" w:rsidR="00C906D5" w:rsidRDefault="00C906D5" w:rsidP="00F61E43">
      <w:pPr>
        <w:rPr>
          <w:rFonts w:ascii="Tahoma" w:hAnsi="Tahoma" w:cs="Tahoma"/>
          <w:bCs/>
          <w:sz w:val="19"/>
          <w:szCs w:val="19"/>
        </w:rPr>
      </w:pPr>
      <w:r w:rsidRPr="00C906D5">
        <w:rPr>
          <w:rFonts w:ascii="Tahoma" w:hAnsi="Tahoma" w:cs="Tahoma"/>
          <w:bCs/>
          <w:sz w:val="19"/>
          <w:szCs w:val="19"/>
        </w:rPr>
        <w:t xml:space="preserve">A </w:t>
      </w:r>
      <w:proofErr w:type="gramStart"/>
      <w:r w:rsidRPr="00C906D5">
        <w:rPr>
          <w:rFonts w:ascii="Tahoma" w:hAnsi="Tahoma" w:cs="Tahoma"/>
          <w:bCs/>
          <w:sz w:val="19"/>
          <w:szCs w:val="19"/>
        </w:rPr>
        <w:t>third party</w:t>
      </w:r>
      <w:proofErr w:type="gramEnd"/>
      <w:r w:rsidRPr="00C906D5">
        <w:rPr>
          <w:rFonts w:ascii="Tahoma" w:hAnsi="Tahoma" w:cs="Tahoma"/>
          <w:bCs/>
          <w:sz w:val="19"/>
          <w:szCs w:val="19"/>
        </w:rPr>
        <w:t xml:space="preserve"> proxy need not be a shareholder of Noble but must attend the Meeting to represent you.  If you appoint a proxy who is not a Noble representative and they do not attend the Meeting in person to vote on your behalf, your vote will not be counted. </w:t>
      </w:r>
    </w:p>
    <w:p w14:paraId="0F422E74" w14:textId="77777777" w:rsidR="00C906D5" w:rsidRDefault="00C906D5" w:rsidP="00F61E43">
      <w:pPr>
        <w:rPr>
          <w:rFonts w:ascii="Tahoma" w:hAnsi="Tahoma" w:cs="Tahoma"/>
          <w:bCs/>
          <w:sz w:val="19"/>
          <w:szCs w:val="19"/>
        </w:rPr>
      </w:pPr>
    </w:p>
    <w:p w14:paraId="15C577A9" w14:textId="15E94612" w:rsidR="001B4A37" w:rsidRPr="00F61E43" w:rsidRDefault="001B4A37" w:rsidP="00F61E43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Appointing Jennie P. Howard</w:t>
      </w:r>
      <w:r w:rsidR="00D76AB9">
        <w:rPr>
          <w:rFonts w:ascii="Tahoma" w:hAnsi="Tahoma" w:cs="Tahoma"/>
          <w:bCs/>
          <w:sz w:val="19"/>
          <w:szCs w:val="19"/>
        </w:rPr>
        <w:t>, Paul Carbonelli</w:t>
      </w:r>
      <w:r>
        <w:rPr>
          <w:rFonts w:ascii="Tahoma" w:hAnsi="Tahoma" w:cs="Tahoma"/>
          <w:bCs/>
          <w:sz w:val="19"/>
          <w:szCs w:val="19"/>
        </w:rPr>
        <w:t xml:space="preserve"> and Richard B. Barker, representatives of Noble, as your proxy is the best way to ensure your vote is counted.</w:t>
      </w:r>
    </w:p>
    <w:p w14:paraId="0FC8C48F" w14:textId="2B979FB3" w:rsidR="00F61E43" w:rsidRDefault="00F61E43" w:rsidP="00D41E50">
      <w:pPr>
        <w:rPr>
          <w:rFonts w:ascii="Tahoma" w:hAnsi="Tahoma" w:cs="Tahoma"/>
          <w:bCs/>
          <w:sz w:val="19"/>
          <w:szCs w:val="19"/>
        </w:rPr>
      </w:pPr>
    </w:p>
    <w:p w14:paraId="72D65EC8" w14:textId="69F8AF06" w:rsidR="00F61E43" w:rsidRPr="00DF0C55" w:rsidRDefault="00DF0C55" w:rsidP="00D41E50">
      <w:pPr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Questions</w:t>
      </w:r>
    </w:p>
    <w:p w14:paraId="547BFDB9" w14:textId="65BE7901" w:rsidR="00B71BE4" w:rsidRDefault="00F61E43" w:rsidP="00DF0C55">
      <w:pPr>
        <w:rPr>
          <w:rFonts w:ascii="Tahoma" w:hAnsi="Tahoma" w:cs="Tahoma"/>
          <w:bCs/>
          <w:sz w:val="19"/>
          <w:szCs w:val="19"/>
          <w:lang w:val="en-US"/>
        </w:rPr>
      </w:pPr>
      <w:r w:rsidRPr="00FB351D">
        <w:rPr>
          <w:rFonts w:ascii="Tahoma" w:hAnsi="Tahoma" w:cs="Tahoma"/>
          <w:bCs/>
          <w:sz w:val="19"/>
          <w:szCs w:val="19"/>
          <w:lang w:val="en-US"/>
        </w:rPr>
        <w:t>Questions regarding</w:t>
      </w:r>
      <w:r>
        <w:rPr>
          <w:rFonts w:ascii="Tahoma" w:hAnsi="Tahoma" w:cs="Tahoma"/>
          <w:bCs/>
          <w:sz w:val="19"/>
          <w:szCs w:val="19"/>
          <w:lang w:val="en-US"/>
        </w:rPr>
        <w:t xml:space="preserve"> attendance, the submission of proxies and voting for Nasdaq Shareholders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="001B4A37">
        <w:rPr>
          <w:rFonts w:ascii="Tahoma" w:hAnsi="Tahoma" w:cs="Tahoma"/>
          <w:bCs/>
          <w:sz w:val="19"/>
          <w:szCs w:val="19"/>
          <w:lang w:val="en-US"/>
        </w:rPr>
        <w:t>should</w:t>
      </w:r>
      <w:r w:rsidR="001B4A37" w:rsidRPr="00FB351D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 xml:space="preserve">be directed to Euronext Securities </w:t>
      </w:r>
      <w:r w:rsidR="001B4A37">
        <w:rPr>
          <w:rFonts w:ascii="Tahoma" w:hAnsi="Tahoma" w:cs="Tahoma"/>
          <w:bCs/>
          <w:sz w:val="19"/>
          <w:szCs w:val="19"/>
          <w:lang w:val="en-US"/>
        </w:rPr>
        <w:t>by</w:t>
      </w:r>
      <w:r w:rsidR="001B4A37" w:rsidRPr="00FB351D">
        <w:rPr>
          <w:rFonts w:ascii="Tahoma" w:hAnsi="Tahoma" w:cs="Tahoma"/>
          <w:bCs/>
          <w:sz w:val="19"/>
          <w:szCs w:val="19"/>
          <w:lang w:val="en-US"/>
        </w:rPr>
        <w:t xml:space="preserve"> 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 xml:space="preserve">telephone </w:t>
      </w:r>
      <w:r w:rsidR="001B4A37">
        <w:rPr>
          <w:rFonts w:ascii="Tahoma" w:hAnsi="Tahoma" w:cs="Tahoma"/>
          <w:bCs/>
          <w:sz w:val="19"/>
          <w:szCs w:val="19"/>
          <w:lang w:val="en-US"/>
        </w:rPr>
        <w:t>(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>+45 43 58 88 66</w:t>
      </w:r>
      <w:r w:rsidR="001B4A37">
        <w:rPr>
          <w:rFonts w:ascii="Tahoma" w:hAnsi="Tahoma" w:cs="Tahoma"/>
          <w:bCs/>
          <w:sz w:val="19"/>
          <w:szCs w:val="19"/>
          <w:lang w:val="en-US"/>
        </w:rPr>
        <w:t>)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 xml:space="preserve"> or e-mail </w:t>
      </w:r>
      <w:r w:rsidR="001B4A37">
        <w:rPr>
          <w:rFonts w:ascii="Tahoma" w:hAnsi="Tahoma" w:cs="Tahoma"/>
          <w:bCs/>
          <w:sz w:val="19"/>
          <w:szCs w:val="19"/>
          <w:lang w:val="en-US"/>
        </w:rPr>
        <w:t>(</w:t>
      </w:r>
      <w:hyperlink r:id="rId13" w:history="1">
        <w:r w:rsidR="001B4A37" w:rsidRPr="001B4A37">
          <w:rPr>
            <w:rStyle w:val="Hyperlink"/>
            <w:rFonts w:ascii="Tahoma" w:hAnsi="Tahoma" w:cs="Tahoma"/>
            <w:bCs/>
            <w:sz w:val="19"/>
            <w:szCs w:val="19"/>
            <w:lang w:val="en-US"/>
          </w:rPr>
          <w:t>CPH-investor@euronext.com</w:t>
        </w:r>
      </w:hyperlink>
      <w:r w:rsidR="001B4A37">
        <w:rPr>
          <w:rStyle w:val="Hyperlink"/>
          <w:rFonts w:ascii="Tahoma" w:hAnsi="Tahoma" w:cs="Tahoma"/>
          <w:bCs/>
          <w:sz w:val="19"/>
          <w:szCs w:val="19"/>
          <w:lang w:val="en-US"/>
        </w:rPr>
        <w:t>)</w:t>
      </w:r>
      <w:r w:rsidRPr="00FB351D">
        <w:rPr>
          <w:rFonts w:ascii="Tahoma" w:hAnsi="Tahoma" w:cs="Tahoma"/>
          <w:bCs/>
          <w:sz w:val="19"/>
          <w:szCs w:val="19"/>
          <w:lang w:val="en-US"/>
        </w:rPr>
        <w:t>.</w:t>
      </w:r>
    </w:p>
    <w:p w14:paraId="7CA8A0CC" w14:textId="5EF1FF91" w:rsidR="00801ACE" w:rsidRDefault="00801ACE"/>
    <w:sectPr w:rsidR="00801ACE" w:rsidSect="0027758A">
      <w:headerReference w:type="default" r:id="rId14"/>
      <w:footerReference w:type="default" r:id="rId15"/>
      <w:headerReference w:type="first" r:id="rId16"/>
      <w:pgSz w:w="11906" w:h="16838" w:code="9"/>
      <w:pgMar w:top="1985" w:right="1418" w:bottom="1134" w:left="1418" w:header="397" w:footer="567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E27A" w14:textId="77777777" w:rsidR="00AF0296" w:rsidRDefault="00AF0296">
      <w:r>
        <w:separator/>
      </w:r>
    </w:p>
  </w:endnote>
  <w:endnote w:type="continuationSeparator" w:id="0">
    <w:p w14:paraId="6CA042F8" w14:textId="77777777" w:rsidR="00AF0296" w:rsidRDefault="00AF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0AB" w14:textId="77777777" w:rsidR="00F064AF" w:rsidRDefault="00F064A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CA5D" w14:textId="77777777" w:rsidR="00AF0296" w:rsidRDefault="00AF0296">
      <w:r>
        <w:separator/>
      </w:r>
    </w:p>
  </w:footnote>
  <w:footnote w:type="continuationSeparator" w:id="0">
    <w:p w14:paraId="49FDE45F" w14:textId="77777777" w:rsidR="00AF0296" w:rsidRDefault="00AF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27FB" w14:textId="3BF533BA" w:rsidR="00F064AF" w:rsidRPr="00FE0D9B" w:rsidRDefault="00F064AF" w:rsidP="006A0264">
    <w:pPr>
      <w:pStyle w:val="Header"/>
      <w:tabs>
        <w:tab w:val="clear" w:pos="9072"/>
        <w:tab w:val="right" w:pos="9070"/>
      </w:tabs>
      <w:rPr>
        <w:rFonts w:ascii="Tahoma" w:hAnsi="Tahoma" w:cs="Tahoma"/>
        <w:sz w:val="19"/>
        <w:szCs w:val="19"/>
      </w:rPr>
    </w:pPr>
    <w:r w:rsidRPr="00FE0D9B">
      <w:rPr>
        <w:rFonts w:ascii="Tahoma" w:hAnsi="Tahoma" w:cs="Tahoma"/>
        <w:sz w:val="19"/>
        <w:szCs w:val="19"/>
      </w:rPr>
      <w:tab/>
    </w:r>
  </w:p>
  <w:p w14:paraId="782CC35C" w14:textId="77777777" w:rsidR="00F94DEA" w:rsidRPr="00FE0D9B" w:rsidRDefault="00F94DEA" w:rsidP="006A0264">
    <w:pPr>
      <w:pStyle w:val="Header"/>
      <w:tabs>
        <w:tab w:val="clear" w:pos="9072"/>
        <w:tab w:val="right" w:pos="9070"/>
      </w:tabs>
      <w:rPr>
        <w:rFonts w:ascii="Tahoma" w:hAnsi="Tahoma" w:cs="Tahoma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8370" w:tblpY="1220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3"/>
    </w:tblGrid>
    <w:tr w:rsidR="00F064AF" w14:paraId="089B7406" w14:textId="77777777">
      <w:tc>
        <w:tcPr>
          <w:tcW w:w="2183" w:type="dxa"/>
        </w:tcPr>
        <w:p w14:paraId="6EECAC50" w14:textId="77777777" w:rsidR="00F064AF" w:rsidRDefault="00F064AF">
          <w:pPr>
            <w:pStyle w:val="zShs1"/>
          </w:pPr>
          <w:bookmarkStart w:id="0" w:name="LogoDokDk"/>
        </w:p>
      </w:tc>
    </w:tr>
    <w:tr w:rsidR="00F064AF" w14:paraId="06EBE2CB" w14:textId="77777777">
      <w:tc>
        <w:tcPr>
          <w:tcW w:w="2183" w:type="dxa"/>
        </w:tcPr>
        <w:p w14:paraId="4EBEC081" w14:textId="77777777" w:rsidR="00F064AF" w:rsidRDefault="00F064AF">
          <w:pPr>
            <w:pStyle w:val="zShs1"/>
          </w:pPr>
        </w:p>
      </w:tc>
    </w:tr>
    <w:bookmarkEnd w:id="0"/>
  </w:tbl>
  <w:p w14:paraId="226835A1" w14:textId="77777777" w:rsidR="00F064AF" w:rsidRPr="00B64545" w:rsidRDefault="00F064AF" w:rsidP="002301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0BEB80"/>
    <w:multiLevelType w:val="hybridMultilevel"/>
    <w:tmpl w:val="D99B46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1227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35B7F"/>
    <w:multiLevelType w:val="hybridMultilevel"/>
    <w:tmpl w:val="0E1E02C6"/>
    <w:lvl w:ilvl="0" w:tplc="042C88E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72" w:hanging="360"/>
      </w:pPr>
    </w:lvl>
    <w:lvl w:ilvl="2" w:tplc="0406001B" w:tentative="1">
      <w:start w:val="1"/>
      <w:numFmt w:val="lowerRoman"/>
      <w:lvlText w:val="%3."/>
      <w:lvlJc w:val="right"/>
      <w:pPr>
        <w:ind w:left="2792" w:hanging="180"/>
      </w:pPr>
    </w:lvl>
    <w:lvl w:ilvl="3" w:tplc="0406000F" w:tentative="1">
      <w:start w:val="1"/>
      <w:numFmt w:val="decimal"/>
      <w:lvlText w:val="%4."/>
      <w:lvlJc w:val="left"/>
      <w:pPr>
        <w:ind w:left="3512" w:hanging="360"/>
      </w:pPr>
    </w:lvl>
    <w:lvl w:ilvl="4" w:tplc="04060019" w:tentative="1">
      <w:start w:val="1"/>
      <w:numFmt w:val="lowerLetter"/>
      <w:lvlText w:val="%5."/>
      <w:lvlJc w:val="left"/>
      <w:pPr>
        <w:ind w:left="4232" w:hanging="360"/>
      </w:pPr>
    </w:lvl>
    <w:lvl w:ilvl="5" w:tplc="0406001B" w:tentative="1">
      <w:start w:val="1"/>
      <w:numFmt w:val="lowerRoman"/>
      <w:lvlText w:val="%6."/>
      <w:lvlJc w:val="right"/>
      <w:pPr>
        <w:ind w:left="4952" w:hanging="180"/>
      </w:pPr>
    </w:lvl>
    <w:lvl w:ilvl="6" w:tplc="0406000F" w:tentative="1">
      <w:start w:val="1"/>
      <w:numFmt w:val="decimal"/>
      <w:lvlText w:val="%7."/>
      <w:lvlJc w:val="left"/>
      <w:pPr>
        <w:ind w:left="5672" w:hanging="360"/>
      </w:pPr>
    </w:lvl>
    <w:lvl w:ilvl="7" w:tplc="04060019" w:tentative="1">
      <w:start w:val="1"/>
      <w:numFmt w:val="lowerLetter"/>
      <w:lvlText w:val="%8."/>
      <w:lvlJc w:val="left"/>
      <w:pPr>
        <w:ind w:left="6392" w:hanging="360"/>
      </w:pPr>
    </w:lvl>
    <w:lvl w:ilvl="8" w:tplc="040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45A2A6A"/>
    <w:multiLevelType w:val="hybridMultilevel"/>
    <w:tmpl w:val="12940BC6"/>
    <w:lvl w:ilvl="0" w:tplc="B49C379E">
      <w:start w:val="1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72" w:hanging="360"/>
      </w:pPr>
    </w:lvl>
    <w:lvl w:ilvl="2" w:tplc="0406001B" w:tentative="1">
      <w:start w:val="1"/>
      <w:numFmt w:val="lowerRoman"/>
      <w:lvlText w:val="%3."/>
      <w:lvlJc w:val="right"/>
      <w:pPr>
        <w:ind w:left="2792" w:hanging="180"/>
      </w:pPr>
    </w:lvl>
    <w:lvl w:ilvl="3" w:tplc="0406000F" w:tentative="1">
      <w:start w:val="1"/>
      <w:numFmt w:val="decimal"/>
      <w:lvlText w:val="%4."/>
      <w:lvlJc w:val="left"/>
      <w:pPr>
        <w:ind w:left="3512" w:hanging="360"/>
      </w:pPr>
    </w:lvl>
    <w:lvl w:ilvl="4" w:tplc="04060019" w:tentative="1">
      <w:start w:val="1"/>
      <w:numFmt w:val="lowerLetter"/>
      <w:lvlText w:val="%5."/>
      <w:lvlJc w:val="left"/>
      <w:pPr>
        <w:ind w:left="4232" w:hanging="360"/>
      </w:pPr>
    </w:lvl>
    <w:lvl w:ilvl="5" w:tplc="0406001B" w:tentative="1">
      <w:start w:val="1"/>
      <w:numFmt w:val="lowerRoman"/>
      <w:lvlText w:val="%6."/>
      <w:lvlJc w:val="right"/>
      <w:pPr>
        <w:ind w:left="4952" w:hanging="180"/>
      </w:pPr>
    </w:lvl>
    <w:lvl w:ilvl="6" w:tplc="0406000F" w:tentative="1">
      <w:start w:val="1"/>
      <w:numFmt w:val="decimal"/>
      <w:lvlText w:val="%7."/>
      <w:lvlJc w:val="left"/>
      <w:pPr>
        <w:ind w:left="5672" w:hanging="360"/>
      </w:pPr>
    </w:lvl>
    <w:lvl w:ilvl="7" w:tplc="04060019" w:tentative="1">
      <w:start w:val="1"/>
      <w:numFmt w:val="lowerLetter"/>
      <w:lvlText w:val="%8."/>
      <w:lvlJc w:val="left"/>
      <w:pPr>
        <w:ind w:left="6392" w:hanging="360"/>
      </w:pPr>
    </w:lvl>
    <w:lvl w:ilvl="8" w:tplc="040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5D15B32"/>
    <w:multiLevelType w:val="multilevel"/>
    <w:tmpl w:val="81F2B152"/>
    <w:lvl w:ilvl="0">
      <w:start w:val="1"/>
      <w:numFmt w:val="none"/>
      <w:lvlText w:val="that"/>
      <w:lvlJc w:val="left"/>
      <w:pPr>
        <w:tabs>
          <w:tab w:val="num" w:pos="1984"/>
        </w:tabs>
        <w:ind w:left="1984" w:hanging="992"/>
      </w:pPr>
      <w:rPr>
        <w:rFonts w:hint="default"/>
        <w:u w:val="words"/>
      </w:rPr>
    </w:lvl>
    <w:lvl w:ilvl="1">
      <w:start w:val="1"/>
      <w:numFmt w:val="none"/>
      <w:lvlText w:val="%2daß"/>
      <w:lvlJc w:val="left"/>
      <w:pPr>
        <w:tabs>
          <w:tab w:val="num" w:pos="1647"/>
        </w:tabs>
        <w:ind w:left="1647" w:hanging="567"/>
      </w:pPr>
      <w:rPr>
        <w:rFonts w:hint="default"/>
        <w:u w:val="word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6A4B61"/>
    <w:multiLevelType w:val="multilevel"/>
    <w:tmpl w:val="3EC6A7A4"/>
    <w:lvl w:ilvl="0">
      <w:start w:val="1"/>
      <w:numFmt w:val="bullet"/>
      <w:lvlText w:val=""/>
      <w:lvlJc w:val="left"/>
      <w:pPr>
        <w:tabs>
          <w:tab w:val="num" w:pos="1491"/>
        </w:tabs>
        <w:ind w:left="1491" w:hanging="499"/>
      </w:pPr>
      <w:rPr>
        <w:rFonts w:ascii="Symbol" w:hAnsi="Symbol" w:hint="default"/>
      </w:rPr>
    </w:lvl>
    <w:lvl w:ilvl="1">
      <w:start w:val="1"/>
      <w:numFmt w:val="bullet"/>
      <w:lvlText w:val="°"/>
      <w:lvlJc w:val="left"/>
      <w:pPr>
        <w:tabs>
          <w:tab w:val="num" w:pos="1990"/>
        </w:tabs>
        <w:ind w:left="1990" w:hanging="49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89"/>
        </w:tabs>
        <w:ind w:left="2489" w:hanging="49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96B7B31"/>
    <w:multiLevelType w:val="hybridMultilevel"/>
    <w:tmpl w:val="73C81A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6A84"/>
    <w:multiLevelType w:val="hybridMultilevel"/>
    <w:tmpl w:val="26526A9C"/>
    <w:lvl w:ilvl="0" w:tplc="040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210919DC"/>
    <w:multiLevelType w:val="hybridMultilevel"/>
    <w:tmpl w:val="A8B6FFD8"/>
    <w:lvl w:ilvl="0" w:tplc="1C44D7C4">
      <w:start w:val="1"/>
      <w:numFmt w:val="decimal"/>
      <w:lvlText w:val="(%1)"/>
      <w:lvlJc w:val="left"/>
      <w:pPr>
        <w:tabs>
          <w:tab w:val="num" w:pos="992"/>
        </w:tabs>
        <w:ind w:left="992" w:hanging="992"/>
      </w:pPr>
      <w:rPr>
        <w:rFonts w:hint="default"/>
        <w:u w:val="none"/>
      </w:rPr>
    </w:lvl>
    <w:lvl w:ilvl="1" w:tplc="F7DAF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C4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EE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9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62B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E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C0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CE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107C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3F14C9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C0151B9"/>
    <w:multiLevelType w:val="hybridMultilevel"/>
    <w:tmpl w:val="CD40C1A0"/>
    <w:lvl w:ilvl="0" w:tplc="0406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8652B91"/>
    <w:multiLevelType w:val="hybridMultilevel"/>
    <w:tmpl w:val="1A92D5A0"/>
    <w:lvl w:ilvl="0" w:tplc="8698FA2E">
      <w:start w:val="1"/>
      <w:numFmt w:val="none"/>
      <w:lvlText w:val="%1that"/>
      <w:lvlJc w:val="left"/>
      <w:pPr>
        <w:tabs>
          <w:tab w:val="num" w:pos="1985"/>
        </w:tabs>
        <w:ind w:left="1985" w:hanging="993"/>
      </w:pPr>
      <w:rPr>
        <w:rFonts w:hint="default"/>
        <w:u w:val="words"/>
      </w:rPr>
    </w:lvl>
    <w:lvl w:ilvl="1" w:tplc="69A41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A6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0B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2C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E5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E2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EC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6A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47B74"/>
    <w:multiLevelType w:val="hybridMultilevel"/>
    <w:tmpl w:val="CB32EEFE"/>
    <w:lvl w:ilvl="0" w:tplc="478A0EF2">
      <w:start w:val="1"/>
      <w:numFmt w:val="lowerRoman"/>
      <w:lvlText w:val="(%1)"/>
      <w:lvlJc w:val="left"/>
      <w:pPr>
        <w:ind w:left="795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5" w:hanging="360"/>
      </w:pPr>
    </w:lvl>
    <w:lvl w:ilvl="2" w:tplc="0406001B" w:tentative="1">
      <w:start w:val="1"/>
      <w:numFmt w:val="lowerRoman"/>
      <w:lvlText w:val="%3."/>
      <w:lvlJc w:val="right"/>
      <w:pPr>
        <w:ind w:left="1875" w:hanging="180"/>
      </w:pPr>
    </w:lvl>
    <w:lvl w:ilvl="3" w:tplc="0406000F" w:tentative="1">
      <w:start w:val="1"/>
      <w:numFmt w:val="decimal"/>
      <w:lvlText w:val="%4."/>
      <w:lvlJc w:val="left"/>
      <w:pPr>
        <w:ind w:left="2595" w:hanging="360"/>
      </w:pPr>
    </w:lvl>
    <w:lvl w:ilvl="4" w:tplc="04060019" w:tentative="1">
      <w:start w:val="1"/>
      <w:numFmt w:val="lowerLetter"/>
      <w:lvlText w:val="%5."/>
      <w:lvlJc w:val="left"/>
      <w:pPr>
        <w:ind w:left="3315" w:hanging="360"/>
      </w:pPr>
    </w:lvl>
    <w:lvl w:ilvl="5" w:tplc="0406001B" w:tentative="1">
      <w:start w:val="1"/>
      <w:numFmt w:val="lowerRoman"/>
      <w:lvlText w:val="%6."/>
      <w:lvlJc w:val="right"/>
      <w:pPr>
        <w:ind w:left="4035" w:hanging="180"/>
      </w:pPr>
    </w:lvl>
    <w:lvl w:ilvl="6" w:tplc="0406000F" w:tentative="1">
      <w:start w:val="1"/>
      <w:numFmt w:val="decimal"/>
      <w:lvlText w:val="%7."/>
      <w:lvlJc w:val="left"/>
      <w:pPr>
        <w:ind w:left="4755" w:hanging="360"/>
      </w:pPr>
    </w:lvl>
    <w:lvl w:ilvl="7" w:tplc="04060019" w:tentative="1">
      <w:start w:val="1"/>
      <w:numFmt w:val="lowerLetter"/>
      <w:lvlText w:val="%8."/>
      <w:lvlJc w:val="left"/>
      <w:pPr>
        <w:ind w:left="5475" w:hanging="360"/>
      </w:pPr>
    </w:lvl>
    <w:lvl w:ilvl="8" w:tplc="040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A20200D"/>
    <w:multiLevelType w:val="hybridMultilevel"/>
    <w:tmpl w:val="2C5E5632"/>
    <w:lvl w:ilvl="0" w:tplc="35EAC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C8F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E64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2F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83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1A3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63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2E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8E0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A0374"/>
    <w:multiLevelType w:val="multilevel"/>
    <w:tmpl w:val="D380727A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  <w:lvl w:ilvl="1">
      <w:start w:val="1"/>
      <w:numFmt w:val="bullet"/>
      <w:lvlText w:val="°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E72F64"/>
    <w:multiLevelType w:val="hybridMultilevel"/>
    <w:tmpl w:val="96605804"/>
    <w:lvl w:ilvl="0" w:tplc="2CD8D268">
      <w:numFmt w:val="none"/>
      <w:pStyle w:val="Opstillingmedat"/>
      <w:lvlText w:val="at"/>
      <w:lvlJc w:val="left"/>
      <w:pPr>
        <w:tabs>
          <w:tab w:val="num" w:pos="1985"/>
        </w:tabs>
        <w:ind w:left="1985" w:hanging="993"/>
      </w:pPr>
      <w:rPr>
        <w:rFonts w:hint="default"/>
        <w:u w:val="words"/>
      </w:rPr>
    </w:lvl>
    <w:lvl w:ilvl="1" w:tplc="5C1C2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2F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43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E5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5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44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CB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9047D"/>
    <w:multiLevelType w:val="multilevel"/>
    <w:tmpl w:val="E0A488FC"/>
    <w:lvl w:ilvl="0">
      <w:start w:val="1"/>
      <w:numFmt w:val="decimal"/>
      <w:pStyle w:val="Overskriftsniveau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decimal"/>
      <w:pStyle w:val="Overskriftsniveau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2">
      <w:start w:val="1"/>
      <w:numFmt w:val="decimal"/>
      <w:pStyle w:val="Overskriftsniveau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3">
      <w:start w:val="1"/>
      <w:numFmt w:val="decimal"/>
      <w:pStyle w:val="Overskriftsniveau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BF11950"/>
    <w:multiLevelType w:val="multilevel"/>
    <w:tmpl w:val="71B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55DB4"/>
    <w:multiLevelType w:val="hybridMultilevel"/>
    <w:tmpl w:val="61F20F02"/>
    <w:lvl w:ilvl="0" w:tplc="87681CD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E21D3D"/>
    <w:multiLevelType w:val="hybridMultilevel"/>
    <w:tmpl w:val="8342E96A"/>
    <w:lvl w:ilvl="0" w:tplc="E0BE9380">
      <w:start w:val="1"/>
      <w:numFmt w:val="upperLetter"/>
      <w:lvlText w:val="(%1)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1" w:tplc="15ACA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09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65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C9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4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BAB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C7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46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B42AA"/>
    <w:multiLevelType w:val="multilevel"/>
    <w:tmpl w:val="458EE53A"/>
    <w:lvl w:ilvl="0">
      <w:start w:val="1"/>
      <w:numFmt w:val="decimal"/>
      <w:lvlText w:val="%1"/>
      <w:lvlJc w:val="left"/>
      <w:pPr>
        <w:ind w:left="992" w:hanging="992"/>
      </w:pPr>
    </w:lvl>
    <w:lvl w:ilvl="1">
      <w:start w:val="1"/>
      <w:numFmt w:val="decimal"/>
      <w:lvlText w:val="%1.%2"/>
      <w:lvlJc w:val="left"/>
      <w:pPr>
        <w:ind w:left="992" w:hanging="992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992" w:hanging="992"/>
      </w:pPr>
    </w:lvl>
    <w:lvl w:ilvl="5">
      <w:start w:val="1"/>
      <w:numFmt w:val="decimal"/>
      <w:lvlText w:val="%1.%2.%3.%4.%5.%6"/>
      <w:lvlJc w:val="left"/>
      <w:pPr>
        <w:ind w:left="992" w:hanging="992"/>
      </w:pPr>
    </w:lvl>
    <w:lvl w:ilvl="6">
      <w:start w:val="1"/>
      <w:numFmt w:val="decimal"/>
      <w:lvlText w:val="%1.%2.%3.%4.%5.%6.%7"/>
      <w:lvlJc w:val="left"/>
      <w:pPr>
        <w:ind w:left="992" w:hanging="992"/>
      </w:pPr>
    </w:lvl>
    <w:lvl w:ilvl="7">
      <w:start w:val="1"/>
      <w:numFmt w:val="decimal"/>
      <w:lvlText w:val="%1.%2.%3.%4.%5.%6.%7.%8"/>
      <w:lvlJc w:val="left"/>
      <w:pPr>
        <w:ind w:left="992" w:hanging="992"/>
      </w:pPr>
    </w:lvl>
    <w:lvl w:ilvl="8">
      <w:start w:val="1"/>
      <w:numFmt w:val="decimal"/>
      <w:lvlText w:val="%1.%2.%3.%4.%5.%6.%7.%8.%9"/>
      <w:lvlJc w:val="left"/>
      <w:pPr>
        <w:ind w:left="992" w:hanging="992"/>
      </w:pPr>
    </w:lvl>
  </w:abstractNum>
  <w:abstractNum w:abstractNumId="22" w15:restartNumberingAfterBreak="0">
    <w:nsid w:val="56193C5E"/>
    <w:multiLevelType w:val="hybridMultilevel"/>
    <w:tmpl w:val="61F20F02"/>
    <w:lvl w:ilvl="0" w:tplc="87681CD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A20E58"/>
    <w:multiLevelType w:val="hybridMultilevel"/>
    <w:tmpl w:val="E3C24C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543AF"/>
    <w:multiLevelType w:val="hybridMultilevel"/>
    <w:tmpl w:val="B434BE6C"/>
    <w:lvl w:ilvl="0" w:tplc="040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5" w15:restartNumberingAfterBreak="0">
    <w:nsid w:val="60282775"/>
    <w:multiLevelType w:val="hybridMultilevel"/>
    <w:tmpl w:val="D2D4C21A"/>
    <w:lvl w:ilvl="0" w:tplc="D3142982">
      <w:start w:val="1"/>
      <w:numFmt w:val="decimal"/>
      <w:lvlText w:val="%1)"/>
      <w:lvlJc w:val="left"/>
      <w:pPr>
        <w:ind w:left="1712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2432" w:hanging="360"/>
      </w:pPr>
    </w:lvl>
    <w:lvl w:ilvl="2" w:tplc="0406001B" w:tentative="1">
      <w:start w:val="1"/>
      <w:numFmt w:val="lowerRoman"/>
      <w:lvlText w:val="%3."/>
      <w:lvlJc w:val="right"/>
      <w:pPr>
        <w:ind w:left="3152" w:hanging="180"/>
      </w:pPr>
    </w:lvl>
    <w:lvl w:ilvl="3" w:tplc="0406000F" w:tentative="1">
      <w:start w:val="1"/>
      <w:numFmt w:val="decimal"/>
      <w:lvlText w:val="%4."/>
      <w:lvlJc w:val="left"/>
      <w:pPr>
        <w:ind w:left="3872" w:hanging="360"/>
      </w:pPr>
    </w:lvl>
    <w:lvl w:ilvl="4" w:tplc="04060019" w:tentative="1">
      <w:start w:val="1"/>
      <w:numFmt w:val="lowerLetter"/>
      <w:lvlText w:val="%5."/>
      <w:lvlJc w:val="left"/>
      <w:pPr>
        <w:ind w:left="4592" w:hanging="360"/>
      </w:pPr>
    </w:lvl>
    <w:lvl w:ilvl="5" w:tplc="0406001B" w:tentative="1">
      <w:start w:val="1"/>
      <w:numFmt w:val="lowerRoman"/>
      <w:lvlText w:val="%6."/>
      <w:lvlJc w:val="right"/>
      <w:pPr>
        <w:ind w:left="5312" w:hanging="180"/>
      </w:pPr>
    </w:lvl>
    <w:lvl w:ilvl="6" w:tplc="0406000F" w:tentative="1">
      <w:start w:val="1"/>
      <w:numFmt w:val="decimal"/>
      <w:lvlText w:val="%7."/>
      <w:lvlJc w:val="left"/>
      <w:pPr>
        <w:ind w:left="6032" w:hanging="360"/>
      </w:pPr>
    </w:lvl>
    <w:lvl w:ilvl="7" w:tplc="04060019" w:tentative="1">
      <w:start w:val="1"/>
      <w:numFmt w:val="lowerLetter"/>
      <w:lvlText w:val="%8."/>
      <w:lvlJc w:val="left"/>
      <w:pPr>
        <w:ind w:left="6752" w:hanging="360"/>
      </w:pPr>
    </w:lvl>
    <w:lvl w:ilvl="8" w:tplc="040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61C64615"/>
    <w:multiLevelType w:val="hybridMultilevel"/>
    <w:tmpl w:val="D454366C"/>
    <w:lvl w:ilvl="0" w:tplc="A282CF6E">
      <w:start w:val="1"/>
      <w:numFmt w:val="decimal"/>
      <w:pStyle w:val="Opstillingmed1"/>
      <w:lvlText w:val="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 w:tplc="439076A0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2" w:tplc="7276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89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81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2A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C2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8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8D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F4F13"/>
    <w:multiLevelType w:val="hybridMultilevel"/>
    <w:tmpl w:val="BC0A6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0195F"/>
    <w:multiLevelType w:val="hybridMultilevel"/>
    <w:tmpl w:val="F3A47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DA5FDE"/>
    <w:multiLevelType w:val="hybridMultilevel"/>
    <w:tmpl w:val="3848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D2360"/>
    <w:multiLevelType w:val="hybridMultilevel"/>
    <w:tmpl w:val="CACA2BB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6B2911"/>
    <w:multiLevelType w:val="hybridMultilevel"/>
    <w:tmpl w:val="53D697E0"/>
    <w:lvl w:ilvl="0" w:tplc="87681CD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D50A63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8407950"/>
    <w:multiLevelType w:val="hybridMultilevel"/>
    <w:tmpl w:val="ED325A44"/>
    <w:lvl w:ilvl="0" w:tplc="EF86A7F4">
      <w:start w:val="1"/>
      <w:numFmt w:val="none"/>
      <w:lvlText w:val="%1daß"/>
      <w:lvlJc w:val="left"/>
      <w:pPr>
        <w:tabs>
          <w:tab w:val="num" w:pos="1985"/>
        </w:tabs>
        <w:ind w:left="1985" w:hanging="993"/>
      </w:pPr>
      <w:rPr>
        <w:rFonts w:hint="default"/>
        <w:u w:val="words"/>
      </w:rPr>
    </w:lvl>
    <w:lvl w:ilvl="1" w:tplc="B5FAD766">
      <w:start w:val="1"/>
      <w:numFmt w:val="none"/>
      <w:pStyle w:val="BalloonText"/>
      <w:lvlText w:val="%2daß"/>
      <w:lvlJc w:val="left"/>
      <w:pPr>
        <w:tabs>
          <w:tab w:val="num" w:pos="1647"/>
        </w:tabs>
        <w:ind w:left="1647" w:hanging="567"/>
      </w:pPr>
      <w:rPr>
        <w:rFonts w:hint="default"/>
        <w:u w:val="words"/>
      </w:rPr>
    </w:lvl>
    <w:lvl w:ilvl="2" w:tplc="F224E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67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B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60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4A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A4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6D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502DBE"/>
    <w:multiLevelType w:val="hybridMultilevel"/>
    <w:tmpl w:val="5D8060F4"/>
    <w:lvl w:ilvl="0" w:tplc="6ED442F0">
      <w:start w:val="1"/>
      <w:numFmt w:val="lowerRoman"/>
      <w:pStyle w:val="Opstillingmedi"/>
      <w:lvlText w:val="(%1)"/>
      <w:lvlJc w:val="left"/>
      <w:pPr>
        <w:tabs>
          <w:tab w:val="num" w:pos="1984"/>
        </w:tabs>
        <w:ind w:left="1984" w:hanging="992"/>
      </w:pPr>
      <w:rPr>
        <w:rFonts w:hint="default"/>
      </w:rPr>
    </w:lvl>
    <w:lvl w:ilvl="1" w:tplc="C1100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6E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60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6C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AE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8E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45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C9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EF7AA1"/>
    <w:multiLevelType w:val="hybridMultilevel"/>
    <w:tmpl w:val="95B832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32600"/>
    <w:multiLevelType w:val="hybridMultilevel"/>
    <w:tmpl w:val="ECEE1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099661">
    <w:abstractNumId w:val="17"/>
  </w:num>
  <w:num w:numId="2" w16cid:durableId="2095397689">
    <w:abstractNumId w:val="1"/>
  </w:num>
  <w:num w:numId="3" w16cid:durableId="686370798">
    <w:abstractNumId w:val="5"/>
  </w:num>
  <w:num w:numId="4" w16cid:durableId="38209316">
    <w:abstractNumId w:val="8"/>
  </w:num>
  <w:num w:numId="5" w16cid:durableId="795836318">
    <w:abstractNumId w:val="20"/>
  </w:num>
  <w:num w:numId="6" w16cid:durableId="637762420">
    <w:abstractNumId w:val="34"/>
  </w:num>
  <w:num w:numId="7" w16cid:durableId="982002482">
    <w:abstractNumId w:val="26"/>
  </w:num>
  <w:num w:numId="8" w16cid:durableId="131217774">
    <w:abstractNumId w:val="33"/>
  </w:num>
  <w:num w:numId="9" w16cid:durableId="77217378">
    <w:abstractNumId w:val="33"/>
  </w:num>
  <w:num w:numId="10" w16cid:durableId="2138991471">
    <w:abstractNumId w:val="9"/>
  </w:num>
  <w:num w:numId="11" w16cid:durableId="553542241">
    <w:abstractNumId w:val="16"/>
  </w:num>
  <w:num w:numId="12" w16cid:durableId="1523280826">
    <w:abstractNumId w:val="15"/>
  </w:num>
  <w:num w:numId="13" w16cid:durableId="495926227">
    <w:abstractNumId w:val="4"/>
  </w:num>
  <w:num w:numId="14" w16cid:durableId="1223756829">
    <w:abstractNumId w:val="10"/>
  </w:num>
  <w:num w:numId="15" w16cid:durableId="733891490">
    <w:abstractNumId w:val="12"/>
  </w:num>
  <w:num w:numId="16" w16cid:durableId="1877500572">
    <w:abstractNumId w:val="32"/>
  </w:num>
  <w:num w:numId="17" w16cid:durableId="87120739">
    <w:abstractNumId w:val="14"/>
  </w:num>
  <w:num w:numId="18" w16cid:durableId="1844852244">
    <w:abstractNumId w:val="11"/>
  </w:num>
  <w:num w:numId="19" w16cid:durableId="18291270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684206">
    <w:abstractNumId w:val="21"/>
  </w:num>
  <w:num w:numId="21" w16cid:durableId="1663850219">
    <w:abstractNumId w:val="28"/>
  </w:num>
  <w:num w:numId="22" w16cid:durableId="1085030997">
    <w:abstractNumId w:val="17"/>
  </w:num>
  <w:num w:numId="23" w16cid:durableId="1504130725">
    <w:abstractNumId w:val="25"/>
  </w:num>
  <w:num w:numId="24" w16cid:durableId="861895353">
    <w:abstractNumId w:val="7"/>
  </w:num>
  <w:num w:numId="25" w16cid:durableId="1553344693">
    <w:abstractNumId w:val="30"/>
  </w:num>
  <w:num w:numId="26" w16cid:durableId="651521012">
    <w:abstractNumId w:val="22"/>
  </w:num>
  <w:num w:numId="27" w16cid:durableId="1136067826">
    <w:abstractNumId w:val="19"/>
  </w:num>
  <w:num w:numId="28" w16cid:durableId="1134642566">
    <w:abstractNumId w:val="31"/>
  </w:num>
  <w:num w:numId="29" w16cid:durableId="1362630931">
    <w:abstractNumId w:val="27"/>
  </w:num>
  <w:num w:numId="30" w16cid:durableId="2121534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3858734">
    <w:abstractNumId w:val="26"/>
  </w:num>
  <w:num w:numId="32" w16cid:durableId="1295646934">
    <w:abstractNumId w:val="26"/>
  </w:num>
  <w:num w:numId="33" w16cid:durableId="795178751">
    <w:abstractNumId w:val="18"/>
  </w:num>
  <w:num w:numId="34" w16cid:durableId="1586721841">
    <w:abstractNumId w:val="23"/>
  </w:num>
  <w:num w:numId="35" w16cid:durableId="1395274575">
    <w:abstractNumId w:val="6"/>
  </w:num>
  <w:num w:numId="36" w16cid:durableId="1911187663">
    <w:abstractNumId w:val="13"/>
  </w:num>
  <w:num w:numId="37" w16cid:durableId="323583649">
    <w:abstractNumId w:val="29"/>
  </w:num>
  <w:num w:numId="38" w16cid:durableId="485827236">
    <w:abstractNumId w:val="3"/>
  </w:num>
  <w:num w:numId="39" w16cid:durableId="1860772998">
    <w:abstractNumId w:val="0"/>
  </w:num>
  <w:num w:numId="40" w16cid:durableId="28727771">
    <w:abstractNumId w:val="2"/>
  </w:num>
  <w:num w:numId="41" w16cid:durableId="851605100">
    <w:abstractNumId w:val="26"/>
    <w:lvlOverride w:ilvl="0">
      <w:startOverride w:val="1"/>
    </w:lvlOverride>
  </w:num>
  <w:num w:numId="42" w16cid:durableId="1979991719">
    <w:abstractNumId w:val="35"/>
  </w:num>
  <w:num w:numId="43" w16cid:durableId="1721243053">
    <w:abstractNumId w:val="24"/>
  </w:num>
  <w:num w:numId="44" w16cid:durableId="6781924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92"/>
  <w:hyphenationZone w:val="142"/>
  <w:drawingGridHorizontalSpacing w:val="9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20222236||2~3||3~Procedures for Nasdaq shareholders for the 2023 Noble AGM - vF - 23.03.2023||5~LDA||6~LDA||7~DOCX2||8~Dokument||10~22-03-2023 21:18:04||11~22-03-2023 21:16:23||13~41323||14~False||17~private||18~LDA||19~LDA||21~True||22~True||23~False||25~62087||26~62087-102||28~2155||29~HRL||30~HRL||60~Noble Corporation||61~Project Alphaville||63~Private M&amp;A - Private Equity klienter - Købsmandater||64~Henrik Rossing Lønberg||65~Henrik Rossing Lønberg||74~Lynge Daugaard Jensen - lda||75~Lynge Daugaard Jensen - lda||76~DOC||77~DOKUMENT||82~docx||85~23-03-2023 06:43:57||99~01-01-0001 00:00:00||106~C:\Users\lda\AppData\Roaming\iManage\Work\Recent\62087-102 - Project Alphaville\Procedures for Nasdaq shareholders for the 2023 Noble AGM - vF - 23.03.2023(20222236.3).docx||107~01-01-0001 00:00:00||109~23-03-2023 06:44:00||113~22-03-2023 21:16:22||114~22-03-2023 21:17:06||124~False||"/>
    <w:docVar w:name="ForteTempFile" w:val="C:\Users\u-nst\AppData\Local\Temp\a559a877-940f-42c3-a018-416d6afcad99.docx"/>
    <w:docVar w:name="zzmp10LastTrailerInserted" w:val="^`~#mp!@MN)#D┛┨;;~Ś7mm7i6g4h×⌉‟pŧ⌐&amp;ïÌæÓ⌖ÈçÍ!⌘Íä⌒⌝9⌊ÒF¦8Ɩ@⌡WÈ⌠¯⌔⌈²z⌎⌘⌒1&lt;D4&lt;N5V&lt;\`011"/>
    <w:docVar w:name="zzmp10LastTrailerInserted_7502" w:val="^`~#mp!@MN)#D┛┨;;~Ś7mm7i6g4h×⌉‟pŧ⌐&amp;ïÌæÓ⌖ÈçÍ!⌘Íä⌒⌝9⌊ÒF¦8Ɩ@⌡WÈ⌠¯⌔⌈²z⌎⌘⌒1&lt;D4&lt;N5V&lt;\`011"/>
    <w:docVar w:name="zzmp10mSEGsValidated" w:val="1"/>
    <w:docVar w:name="zzmpCompatibilityMode" w:val="15"/>
    <w:docVar w:name="zzmpLegacyTrailerRemoved" w:val="True"/>
  </w:docVars>
  <w:rsids>
    <w:rsidRoot w:val="00B64545"/>
    <w:rsid w:val="00001D8C"/>
    <w:rsid w:val="00002807"/>
    <w:rsid w:val="00004198"/>
    <w:rsid w:val="00007DC6"/>
    <w:rsid w:val="00011450"/>
    <w:rsid w:val="00012D87"/>
    <w:rsid w:val="00013CF1"/>
    <w:rsid w:val="0001457B"/>
    <w:rsid w:val="00016729"/>
    <w:rsid w:val="000208DC"/>
    <w:rsid w:val="000213BD"/>
    <w:rsid w:val="0002284E"/>
    <w:rsid w:val="00025387"/>
    <w:rsid w:val="000276E6"/>
    <w:rsid w:val="0003000F"/>
    <w:rsid w:val="00030D80"/>
    <w:rsid w:val="00032CBF"/>
    <w:rsid w:val="00033101"/>
    <w:rsid w:val="00035B08"/>
    <w:rsid w:val="00036A8D"/>
    <w:rsid w:val="000423C7"/>
    <w:rsid w:val="0004347A"/>
    <w:rsid w:val="000460F0"/>
    <w:rsid w:val="00046407"/>
    <w:rsid w:val="0005000B"/>
    <w:rsid w:val="00050B62"/>
    <w:rsid w:val="00056936"/>
    <w:rsid w:val="000573F5"/>
    <w:rsid w:val="0006091A"/>
    <w:rsid w:val="000625FC"/>
    <w:rsid w:val="00062733"/>
    <w:rsid w:val="0006402C"/>
    <w:rsid w:val="000653FF"/>
    <w:rsid w:val="00066C8F"/>
    <w:rsid w:val="00070C16"/>
    <w:rsid w:val="000720D2"/>
    <w:rsid w:val="00072395"/>
    <w:rsid w:val="000724B7"/>
    <w:rsid w:val="0007332B"/>
    <w:rsid w:val="00082022"/>
    <w:rsid w:val="00082D33"/>
    <w:rsid w:val="00083229"/>
    <w:rsid w:val="00095AA9"/>
    <w:rsid w:val="000971BE"/>
    <w:rsid w:val="000A177C"/>
    <w:rsid w:val="000A4EE7"/>
    <w:rsid w:val="000B3451"/>
    <w:rsid w:val="000B3EBF"/>
    <w:rsid w:val="000C0D4A"/>
    <w:rsid w:val="000C1BC4"/>
    <w:rsid w:val="000C393F"/>
    <w:rsid w:val="000C3E52"/>
    <w:rsid w:val="000C474E"/>
    <w:rsid w:val="000C5137"/>
    <w:rsid w:val="000C5984"/>
    <w:rsid w:val="000C64DC"/>
    <w:rsid w:val="000C66A6"/>
    <w:rsid w:val="000C6A91"/>
    <w:rsid w:val="000D06EF"/>
    <w:rsid w:val="000D08AD"/>
    <w:rsid w:val="000D1634"/>
    <w:rsid w:val="000D16C4"/>
    <w:rsid w:val="000D645C"/>
    <w:rsid w:val="000E4BA0"/>
    <w:rsid w:val="000E4C38"/>
    <w:rsid w:val="000E76D8"/>
    <w:rsid w:val="000F2676"/>
    <w:rsid w:val="000F5414"/>
    <w:rsid w:val="000F5DA1"/>
    <w:rsid w:val="000F75AE"/>
    <w:rsid w:val="00102EC4"/>
    <w:rsid w:val="001032A2"/>
    <w:rsid w:val="00104F27"/>
    <w:rsid w:val="00106B6E"/>
    <w:rsid w:val="001112AE"/>
    <w:rsid w:val="00115BE8"/>
    <w:rsid w:val="0011773C"/>
    <w:rsid w:val="00117938"/>
    <w:rsid w:val="001202DF"/>
    <w:rsid w:val="00120D54"/>
    <w:rsid w:val="00122457"/>
    <w:rsid w:val="00127061"/>
    <w:rsid w:val="001309D2"/>
    <w:rsid w:val="00130AA2"/>
    <w:rsid w:val="001424EC"/>
    <w:rsid w:val="00144661"/>
    <w:rsid w:val="00145D78"/>
    <w:rsid w:val="001519AE"/>
    <w:rsid w:val="00152945"/>
    <w:rsid w:val="00156965"/>
    <w:rsid w:val="00157396"/>
    <w:rsid w:val="0015789A"/>
    <w:rsid w:val="001606CE"/>
    <w:rsid w:val="001608FA"/>
    <w:rsid w:val="00160BC0"/>
    <w:rsid w:val="0016183D"/>
    <w:rsid w:val="00161B23"/>
    <w:rsid w:val="00162004"/>
    <w:rsid w:val="00162518"/>
    <w:rsid w:val="001665D5"/>
    <w:rsid w:val="00167786"/>
    <w:rsid w:val="00171CC2"/>
    <w:rsid w:val="00172A08"/>
    <w:rsid w:val="0017473A"/>
    <w:rsid w:val="00180D61"/>
    <w:rsid w:val="00180E86"/>
    <w:rsid w:val="001824A4"/>
    <w:rsid w:val="00182A8D"/>
    <w:rsid w:val="00183BF0"/>
    <w:rsid w:val="001844DA"/>
    <w:rsid w:val="001860E1"/>
    <w:rsid w:val="00187EAE"/>
    <w:rsid w:val="00190CD3"/>
    <w:rsid w:val="0019404A"/>
    <w:rsid w:val="001947F2"/>
    <w:rsid w:val="00196278"/>
    <w:rsid w:val="00196D52"/>
    <w:rsid w:val="0019771D"/>
    <w:rsid w:val="001A161E"/>
    <w:rsid w:val="001B0909"/>
    <w:rsid w:val="001B4A37"/>
    <w:rsid w:val="001C0361"/>
    <w:rsid w:val="001C6DA7"/>
    <w:rsid w:val="001D0A87"/>
    <w:rsid w:val="001D0CD9"/>
    <w:rsid w:val="001D31B8"/>
    <w:rsid w:val="001D589C"/>
    <w:rsid w:val="001D699B"/>
    <w:rsid w:val="001E067B"/>
    <w:rsid w:val="001E32EF"/>
    <w:rsid w:val="001E412A"/>
    <w:rsid w:val="001E4915"/>
    <w:rsid w:val="001F01AE"/>
    <w:rsid w:val="001F22D8"/>
    <w:rsid w:val="001F33E7"/>
    <w:rsid w:val="001F4B28"/>
    <w:rsid w:val="001F5B8A"/>
    <w:rsid w:val="00200597"/>
    <w:rsid w:val="00201437"/>
    <w:rsid w:val="002038DC"/>
    <w:rsid w:val="002102A0"/>
    <w:rsid w:val="0021090A"/>
    <w:rsid w:val="00214CE0"/>
    <w:rsid w:val="0021532C"/>
    <w:rsid w:val="00215EBC"/>
    <w:rsid w:val="00226359"/>
    <w:rsid w:val="00226F1A"/>
    <w:rsid w:val="002301F7"/>
    <w:rsid w:val="00233EBA"/>
    <w:rsid w:val="00236712"/>
    <w:rsid w:val="00237287"/>
    <w:rsid w:val="00240B57"/>
    <w:rsid w:val="00243076"/>
    <w:rsid w:val="0024425E"/>
    <w:rsid w:val="00245EEF"/>
    <w:rsid w:val="002460D6"/>
    <w:rsid w:val="00250545"/>
    <w:rsid w:val="00254E76"/>
    <w:rsid w:val="00255558"/>
    <w:rsid w:val="00255CF8"/>
    <w:rsid w:val="002647F7"/>
    <w:rsid w:val="00266AAF"/>
    <w:rsid w:val="002708B3"/>
    <w:rsid w:val="00272CAA"/>
    <w:rsid w:val="00273962"/>
    <w:rsid w:val="00273E99"/>
    <w:rsid w:val="0027531D"/>
    <w:rsid w:val="00275D97"/>
    <w:rsid w:val="0027758A"/>
    <w:rsid w:val="00283050"/>
    <w:rsid w:val="00283B65"/>
    <w:rsid w:val="002863A6"/>
    <w:rsid w:val="00286670"/>
    <w:rsid w:val="00290743"/>
    <w:rsid w:val="0029171E"/>
    <w:rsid w:val="00292093"/>
    <w:rsid w:val="00293C63"/>
    <w:rsid w:val="00296428"/>
    <w:rsid w:val="002A02F1"/>
    <w:rsid w:val="002A2C65"/>
    <w:rsid w:val="002A475C"/>
    <w:rsid w:val="002A521F"/>
    <w:rsid w:val="002A6B75"/>
    <w:rsid w:val="002A6D3B"/>
    <w:rsid w:val="002B0966"/>
    <w:rsid w:val="002B1036"/>
    <w:rsid w:val="002B692E"/>
    <w:rsid w:val="002C2330"/>
    <w:rsid w:val="002C289F"/>
    <w:rsid w:val="002C2CFF"/>
    <w:rsid w:val="002C3C72"/>
    <w:rsid w:val="002C50E3"/>
    <w:rsid w:val="002C610E"/>
    <w:rsid w:val="002C6B4E"/>
    <w:rsid w:val="002C7C99"/>
    <w:rsid w:val="002C7DD2"/>
    <w:rsid w:val="002D05A8"/>
    <w:rsid w:val="002D2377"/>
    <w:rsid w:val="002D7F63"/>
    <w:rsid w:val="002E02DE"/>
    <w:rsid w:val="002E27B6"/>
    <w:rsid w:val="002E2820"/>
    <w:rsid w:val="002E3EC0"/>
    <w:rsid w:val="002F04A6"/>
    <w:rsid w:val="002F5B45"/>
    <w:rsid w:val="002F663C"/>
    <w:rsid w:val="00300C1C"/>
    <w:rsid w:val="00300F2A"/>
    <w:rsid w:val="00302906"/>
    <w:rsid w:val="00304D77"/>
    <w:rsid w:val="00310392"/>
    <w:rsid w:val="00311E5C"/>
    <w:rsid w:val="00312B49"/>
    <w:rsid w:val="0031526F"/>
    <w:rsid w:val="00317E78"/>
    <w:rsid w:val="00320BE2"/>
    <w:rsid w:val="00323050"/>
    <w:rsid w:val="00324C86"/>
    <w:rsid w:val="00324CCF"/>
    <w:rsid w:val="00326571"/>
    <w:rsid w:val="00326AA1"/>
    <w:rsid w:val="00331E95"/>
    <w:rsid w:val="0033380D"/>
    <w:rsid w:val="0033533E"/>
    <w:rsid w:val="0033612A"/>
    <w:rsid w:val="00337A06"/>
    <w:rsid w:val="003407D8"/>
    <w:rsid w:val="003411DE"/>
    <w:rsid w:val="003419C9"/>
    <w:rsid w:val="00345389"/>
    <w:rsid w:val="00352819"/>
    <w:rsid w:val="00353B86"/>
    <w:rsid w:val="00354A4A"/>
    <w:rsid w:val="00356174"/>
    <w:rsid w:val="0035680C"/>
    <w:rsid w:val="00356F14"/>
    <w:rsid w:val="00361A7A"/>
    <w:rsid w:val="00361D91"/>
    <w:rsid w:val="00362668"/>
    <w:rsid w:val="003632E4"/>
    <w:rsid w:val="00370C0E"/>
    <w:rsid w:val="00374A30"/>
    <w:rsid w:val="00374CBD"/>
    <w:rsid w:val="00374E39"/>
    <w:rsid w:val="0038005A"/>
    <w:rsid w:val="00382DA6"/>
    <w:rsid w:val="003840F4"/>
    <w:rsid w:val="003867EC"/>
    <w:rsid w:val="003873D5"/>
    <w:rsid w:val="00390D8D"/>
    <w:rsid w:val="00391637"/>
    <w:rsid w:val="00392E29"/>
    <w:rsid w:val="003930F8"/>
    <w:rsid w:val="00394D00"/>
    <w:rsid w:val="00395E12"/>
    <w:rsid w:val="003A437C"/>
    <w:rsid w:val="003A6147"/>
    <w:rsid w:val="003A7B94"/>
    <w:rsid w:val="003B08F9"/>
    <w:rsid w:val="003B2323"/>
    <w:rsid w:val="003B2BE3"/>
    <w:rsid w:val="003B4BA3"/>
    <w:rsid w:val="003B7F70"/>
    <w:rsid w:val="003C3791"/>
    <w:rsid w:val="003C462F"/>
    <w:rsid w:val="003D7E9B"/>
    <w:rsid w:val="003E0398"/>
    <w:rsid w:val="003E49EE"/>
    <w:rsid w:val="003E70DE"/>
    <w:rsid w:val="003F16DE"/>
    <w:rsid w:val="003F1D64"/>
    <w:rsid w:val="003F51A8"/>
    <w:rsid w:val="003F78AC"/>
    <w:rsid w:val="00402B27"/>
    <w:rsid w:val="0041033C"/>
    <w:rsid w:val="0041558E"/>
    <w:rsid w:val="004171A8"/>
    <w:rsid w:val="00417480"/>
    <w:rsid w:val="0042112E"/>
    <w:rsid w:val="00423EBC"/>
    <w:rsid w:val="00426614"/>
    <w:rsid w:val="00432564"/>
    <w:rsid w:val="004326C6"/>
    <w:rsid w:val="00433284"/>
    <w:rsid w:val="00433EAF"/>
    <w:rsid w:val="00440228"/>
    <w:rsid w:val="0044239F"/>
    <w:rsid w:val="00442842"/>
    <w:rsid w:val="00442A16"/>
    <w:rsid w:val="004432C4"/>
    <w:rsid w:val="0044420A"/>
    <w:rsid w:val="00446D63"/>
    <w:rsid w:val="00446D9B"/>
    <w:rsid w:val="00447D4E"/>
    <w:rsid w:val="004507BF"/>
    <w:rsid w:val="00456540"/>
    <w:rsid w:val="00460806"/>
    <w:rsid w:val="00465A7B"/>
    <w:rsid w:val="004703B3"/>
    <w:rsid w:val="00470D71"/>
    <w:rsid w:val="00473E9E"/>
    <w:rsid w:val="00481F99"/>
    <w:rsid w:val="00481FCA"/>
    <w:rsid w:val="00482F3C"/>
    <w:rsid w:val="0049147D"/>
    <w:rsid w:val="004935B5"/>
    <w:rsid w:val="00494982"/>
    <w:rsid w:val="00494D73"/>
    <w:rsid w:val="00495AF2"/>
    <w:rsid w:val="0049631B"/>
    <w:rsid w:val="00497179"/>
    <w:rsid w:val="004A3375"/>
    <w:rsid w:val="004A3C17"/>
    <w:rsid w:val="004A3D4D"/>
    <w:rsid w:val="004A5B70"/>
    <w:rsid w:val="004B2122"/>
    <w:rsid w:val="004B2574"/>
    <w:rsid w:val="004B2D85"/>
    <w:rsid w:val="004B5A58"/>
    <w:rsid w:val="004C0AC2"/>
    <w:rsid w:val="004C27E7"/>
    <w:rsid w:val="004C3F32"/>
    <w:rsid w:val="004C616B"/>
    <w:rsid w:val="004C71F2"/>
    <w:rsid w:val="004D2F25"/>
    <w:rsid w:val="004E1CEC"/>
    <w:rsid w:val="004E3B5D"/>
    <w:rsid w:val="004E4438"/>
    <w:rsid w:val="004F1B05"/>
    <w:rsid w:val="004F3E98"/>
    <w:rsid w:val="004F5573"/>
    <w:rsid w:val="004F6457"/>
    <w:rsid w:val="005026F3"/>
    <w:rsid w:val="00502D3E"/>
    <w:rsid w:val="00503D00"/>
    <w:rsid w:val="00510D14"/>
    <w:rsid w:val="00511698"/>
    <w:rsid w:val="00512991"/>
    <w:rsid w:val="00514C5E"/>
    <w:rsid w:val="00523502"/>
    <w:rsid w:val="005239C8"/>
    <w:rsid w:val="0052693F"/>
    <w:rsid w:val="00526CBB"/>
    <w:rsid w:val="00527A64"/>
    <w:rsid w:val="00527F66"/>
    <w:rsid w:val="0053071F"/>
    <w:rsid w:val="00530BC2"/>
    <w:rsid w:val="005319ED"/>
    <w:rsid w:val="00531BD5"/>
    <w:rsid w:val="00533575"/>
    <w:rsid w:val="00535881"/>
    <w:rsid w:val="00542C53"/>
    <w:rsid w:val="005433E5"/>
    <w:rsid w:val="00545A3B"/>
    <w:rsid w:val="005460CD"/>
    <w:rsid w:val="00550DB1"/>
    <w:rsid w:val="0055199A"/>
    <w:rsid w:val="005548FC"/>
    <w:rsid w:val="00557ECC"/>
    <w:rsid w:val="0056362B"/>
    <w:rsid w:val="00572BBD"/>
    <w:rsid w:val="00573D82"/>
    <w:rsid w:val="00576575"/>
    <w:rsid w:val="00576709"/>
    <w:rsid w:val="00577286"/>
    <w:rsid w:val="0057735B"/>
    <w:rsid w:val="00580FB8"/>
    <w:rsid w:val="005812D3"/>
    <w:rsid w:val="00582B3A"/>
    <w:rsid w:val="00583874"/>
    <w:rsid w:val="00584C09"/>
    <w:rsid w:val="00585423"/>
    <w:rsid w:val="005854F1"/>
    <w:rsid w:val="005933FA"/>
    <w:rsid w:val="0059449E"/>
    <w:rsid w:val="005945D0"/>
    <w:rsid w:val="005961F5"/>
    <w:rsid w:val="005A1406"/>
    <w:rsid w:val="005A435E"/>
    <w:rsid w:val="005B052D"/>
    <w:rsid w:val="005B2F1C"/>
    <w:rsid w:val="005B47F0"/>
    <w:rsid w:val="005B5C01"/>
    <w:rsid w:val="005C04AC"/>
    <w:rsid w:val="005C5C0F"/>
    <w:rsid w:val="005D1361"/>
    <w:rsid w:val="005D24B3"/>
    <w:rsid w:val="005D262C"/>
    <w:rsid w:val="005D3566"/>
    <w:rsid w:val="005D72A3"/>
    <w:rsid w:val="005E1673"/>
    <w:rsid w:val="005E32B9"/>
    <w:rsid w:val="005E492A"/>
    <w:rsid w:val="005E599C"/>
    <w:rsid w:val="005E7A32"/>
    <w:rsid w:val="005F1032"/>
    <w:rsid w:val="005F2D89"/>
    <w:rsid w:val="005F6D29"/>
    <w:rsid w:val="005F7559"/>
    <w:rsid w:val="0060365A"/>
    <w:rsid w:val="00607BFB"/>
    <w:rsid w:val="00610EE0"/>
    <w:rsid w:val="00613E86"/>
    <w:rsid w:val="00617B80"/>
    <w:rsid w:val="00622875"/>
    <w:rsid w:val="00625496"/>
    <w:rsid w:val="006312AD"/>
    <w:rsid w:val="00631B6B"/>
    <w:rsid w:val="00637021"/>
    <w:rsid w:val="0063788A"/>
    <w:rsid w:val="006460F1"/>
    <w:rsid w:val="00647A0F"/>
    <w:rsid w:val="006528B9"/>
    <w:rsid w:val="00652C7C"/>
    <w:rsid w:val="00657450"/>
    <w:rsid w:val="00657AD7"/>
    <w:rsid w:val="00657CF4"/>
    <w:rsid w:val="00663692"/>
    <w:rsid w:val="00663C20"/>
    <w:rsid w:val="006655CD"/>
    <w:rsid w:val="00666ED3"/>
    <w:rsid w:val="00674A71"/>
    <w:rsid w:val="00676652"/>
    <w:rsid w:val="00676B0F"/>
    <w:rsid w:val="00676B7C"/>
    <w:rsid w:val="006822F8"/>
    <w:rsid w:val="0068335F"/>
    <w:rsid w:val="00683CA9"/>
    <w:rsid w:val="006856E1"/>
    <w:rsid w:val="00693030"/>
    <w:rsid w:val="006933AD"/>
    <w:rsid w:val="0069549F"/>
    <w:rsid w:val="006A0264"/>
    <w:rsid w:val="006A04F3"/>
    <w:rsid w:val="006A2CF9"/>
    <w:rsid w:val="006A2ED3"/>
    <w:rsid w:val="006A53BB"/>
    <w:rsid w:val="006A6E39"/>
    <w:rsid w:val="006B0393"/>
    <w:rsid w:val="006B11FA"/>
    <w:rsid w:val="006B412A"/>
    <w:rsid w:val="006B50CC"/>
    <w:rsid w:val="006C616A"/>
    <w:rsid w:val="006C6C83"/>
    <w:rsid w:val="006C7951"/>
    <w:rsid w:val="006D244A"/>
    <w:rsid w:val="006D3891"/>
    <w:rsid w:val="006D4892"/>
    <w:rsid w:val="006D4A86"/>
    <w:rsid w:val="006D4C5C"/>
    <w:rsid w:val="006E248E"/>
    <w:rsid w:val="006E2819"/>
    <w:rsid w:val="006E74DE"/>
    <w:rsid w:val="006E799D"/>
    <w:rsid w:val="006F126B"/>
    <w:rsid w:val="006F3296"/>
    <w:rsid w:val="006F4E73"/>
    <w:rsid w:val="006F5004"/>
    <w:rsid w:val="006F52E4"/>
    <w:rsid w:val="006F5DEC"/>
    <w:rsid w:val="006F7109"/>
    <w:rsid w:val="00700564"/>
    <w:rsid w:val="0070163B"/>
    <w:rsid w:val="007054AC"/>
    <w:rsid w:val="007107A6"/>
    <w:rsid w:val="00710935"/>
    <w:rsid w:val="0071153B"/>
    <w:rsid w:val="007133BD"/>
    <w:rsid w:val="00713745"/>
    <w:rsid w:val="007142E0"/>
    <w:rsid w:val="007159C6"/>
    <w:rsid w:val="00717EF7"/>
    <w:rsid w:val="007203E1"/>
    <w:rsid w:val="00724203"/>
    <w:rsid w:val="007276B9"/>
    <w:rsid w:val="007318EB"/>
    <w:rsid w:val="0073228E"/>
    <w:rsid w:val="0073351F"/>
    <w:rsid w:val="00734C7C"/>
    <w:rsid w:val="00735F1D"/>
    <w:rsid w:val="0073788D"/>
    <w:rsid w:val="0074076D"/>
    <w:rsid w:val="00740D02"/>
    <w:rsid w:val="00741A9C"/>
    <w:rsid w:val="0074247F"/>
    <w:rsid w:val="00742D71"/>
    <w:rsid w:val="0074420C"/>
    <w:rsid w:val="00745523"/>
    <w:rsid w:val="00747DDE"/>
    <w:rsid w:val="00747E65"/>
    <w:rsid w:val="00751261"/>
    <w:rsid w:val="0075143F"/>
    <w:rsid w:val="00756449"/>
    <w:rsid w:val="007646FA"/>
    <w:rsid w:val="00764ACC"/>
    <w:rsid w:val="00766BAB"/>
    <w:rsid w:val="007672F8"/>
    <w:rsid w:val="0076746C"/>
    <w:rsid w:val="007709E3"/>
    <w:rsid w:val="0077438C"/>
    <w:rsid w:val="00775A24"/>
    <w:rsid w:val="00780650"/>
    <w:rsid w:val="00780974"/>
    <w:rsid w:val="00780EE4"/>
    <w:rsid w:val="0078269D"/>
    <w:rsid w:val="0078299E"/>
    <w:rsid w:val="00783142"/>
    <w:rsid w:val="0078593E"/>
    <w:rsid w:val="00787462"/>
    <w:rsid w:val="007924BD"/>
    <w:rsid w:val="0079356B"/>
    <w:rsid w:val="00797DD1"/>
    <w:rsid w:val="007A06D6"/>
    <w:rsid w:val="007A0D00"/>
    <w:rsid w:val="007A4B52"/>
    <w:rsid w:val="007A53B9"/>
    <w:rsid w:val="007A6369"/>
    <w:rsid w:val="007A6AFF"/>
    <w:rsid w:val="007A7549"/>
    <w:rsid w:val="007A7C87"/>
    <w:rsid w:val="007B1D03"/>
    <w:rsid w:val="007B5ED3"/>
    <w:rsid w:val="007B733A"/>
    <w:rsid w:val="007C2011"/>
    <w:rsid w:val="007C2761"/>
    <w:rsid w:val="007C4B65"/>
    <w:rsid w:val="007C767F"/>
    <w:rsid w:val="007D1BF0"/>
    <w:rsid w:val="007D2400"/>
    <w:rsid w:val="007D2A2E"/>
    <w:rsid w:val="007D2FC5"/>
    <w:rsid w:val="007D7814"/>
    <w:rsid w:val="007E2A35"/>
    <w:rsid w:val="007E3BC0"/>
    <w:rsid w:val="007E4327"/>
    <w:rsid w:val="007E51F9"/>
    <w:rsid w:val="007F19A5"/>
    <w:rsid w:val="007F5339"/>
    <w:rsid w:val="00800F8D"/>
    <w:rsid w:val="00801ACE"/>
    <w:rsid w:val="0080305F"/>
    <w:rsid w:val="0080315D"/>
    <w:rsid w:val="00806AA6"/>
    <w:rsid w:val="0081270A"/>
    <w:rsid w:val="00812A16"/>
    <w:rsid w:val="00814A8E"/>
    <w:rsid w:val="008225A0"/>
    <w:rsid w:val="00822864"/>
    <w:rsid w:val="00823096"/>
    <w:rsid w:val="0082318C"/>
    <w:rsid w:val="00826C0F"/>
    <w:rsid w:val="008307F0"/>
    <w:rsid w:val="00833941"/>
    <w:rsid w:val="0083400C"/>
    <w:rsid w:val="008348DE"/>
    <w:rsid w:val="00836ACB"/>
    <w:rsid w:val="0084088C"/>
    <w:rsid w:val="008432E4"/>
    <w:rsid w:val="00844C3F"/>
    <w:rsid w:val="00846875"/>
    <w:rsid w:val="008500E7"/>
    <w:rsid w:val="00860FFB"/>
    <w:rsid w:val="00862A11"/>
    <w:rsid w:val="00862A26"/>
    <w:rsid w:val="008632B8"/>
    <w:rsid w:val="008741DC"/>
    <w:rsid w:val="00874A81"/>
    <w:rsid w:val="00875B5D"/>
    <w:rsid w:val="0087775C"/>
    <w:rsid w:val="00877E17"/>
    <w:rsid w:val="00880FD6"/>
    <w:rsid w:val="008814AA"/>
    <w:rsid w:val="008839BC"/>
    <w:rsid w:val="008846AC"/>
    <w:rsid w:val="00885AF0"/>
    <w:rsid w:val="00890C3D"/>
    <w:rsid w:val="00890EDD"/>
    <w:rsid w:val="00891D2B"/>
    <w:rsid w:val="00894679"/>
    <w:rsid w:val="008949DC"/>
    <w:rsid w:val="00894C77"/>
    <w:rsid w:val="00896941"/>
    <w:rsid w:val="008A1BCF"/>
    <w:rsid w:val="008A3D58"/>
    <w:rsid w:val="008A495B"/>
    <w:rsid w:val="008A526A"/>
    <w:rsid w:val="008B0333"/>
    <w:rsid w:val="008B479C"/>
    <w:rsid w:val="008B6814"/>
    <w:rsid w:val="008B70AD"/>
    <w:rsid w:val="008C0154"/>
    <w:rsid w:val="008C01AB"/>
    <w:rsid w:val="008C226B"/>
    <w:rsid w:val="008C45BD"/>
    <w:rsid w:val="008C6521"/>
    <w:rsid w:val="008D00BE"/>
    <w:rsid w:val="008D222B"/>
    <w:rsid w:val="008D3A88"/>
    <w:rsid w:val="008E1E6E"/>
    <w:rsid w:val="008E1EF8"/>
    <w:rsid w:val="008E4E1D"/>
    <w:rsid w:val="008E6A38"/>
    <w:rsid w:val="008E6D34"/>
    <w:rsid w:val="008F091C"/>
    <w:rsid w:val="008F0975"/>
    <w:rsid w:val="008F2B0F"/>
    <w:rsid w:val="008F463B"/>
    <w:rsid w:val="008F560E"/>
    <w:rsid w:val="008F6B91"/>
    <w:rsid w:val="008F7A0F"/>
    <w:rsid w:val="00902CDF"/>
    <w:rsid w:val="00902DCC"/>
    <w:rsid w:val="00902F0C"/>
    <w:rsid w:val="00903EA7"/>
    <w:rsid w:val="009046A3"/>
    <w:rsid w:val="00907384"/>
    <w:rsid w:val="00910516"/>
    <w:rsid w:val="00913BFC"/>
    <w:rsid w:val="0091549C"/>
    <w:rsid w:val="009156CC"/>
    <w:rsid w:val="00915B14"/>
    <w:rsid w:val="00915FED"/>
    <w:rsid w:val="00917F0A"/>
    <w:rsid w:val="00926403"/>
    <w:rsid w:val="00926F4D"/>
    <w:rsid w:val="00935D25"/>
    <w:rsid w:val="009365C3"/>
    <w:rsid w:val="00937309"/>
    <w:rsid w:val="00940D94"/>
    <w:rsid w:val="00943B6D"/>
    <w:rsid w:val="00946774"/>
    <w:rsid w:val="0095061E"/>
    <w:rsid w:val="00950B7E"/>
    <w:rsid w:val="00952EA2"/>
    <w:rsid w:val="0095529B"/>
    <w:rsid w:val="0095582B"/>
    <w:rsid w:val="0095740C"/>
    <w:rsid w:val="00957509"/>
    <w:rsid w:val="0096378C"/>
    <w:rsid w:val="00964750"/>
    <w:rsid w:val="00965EE9"/>
    <w:rsid w:val="0096606A"/>
    <w:rsid w:val="00966C7C"/>
    <w:rsid w:val="0097166D"/>
    <w:rsid w:val="0097278D"/>
    <w:rsid w:val="00975CC7"/>
    <w:rsid w:val="009805D8"/>
    <w:rsid w:val="0098101D"/>
    <w:rsid w:val="009832AD"/>
    <w:rsid w:val="00985BF6"/>
    <w:rsid w:val="00985D60"/>
    <w:rsid w:val="0098625D"/>
    <w:rsid w:val="00986866"/>
    <w:rsid w:val="00986C72"/>
    <w:rsid w:val="00986CF3"/>
    <w:rsid w:val="009877A7"/>
    <w:rsid w:val="00990C73"/>
    <w:rsid w:val="00990D2F"/>
    <w:rsid w:val="00992C2F"/>
    <w:rsid w:val="00994276"/>
    <w:rsid w:val="0099541D"/>
    <w:rsid w:val="00996A6F"/>
    <w:rsid w:val="00996DF3"/>
    <w:rsid w:val="009A0668"/>
    <w:rsid w:val="009A19C3"/>
    <w:rsid w:val="009A33E2"/>
    <w:rsid w:val="009A4071"/>
    <w:rsid w:val="009A499F"/>
    <w:rsid w:val="009A4B77"/>
    <w:rsid w:val="009A5810"/>
    <w:rsid w:val="009A7245"/>
    <w:rsid w:val="009A7CBA"/>
    <w:rsid w:val="009B5450"/>
    <w:rsid w:val="009B6E68"/>
    <w:rsid w:val="009C1E7A"/>
    <w:rsid w:val="009C5757"/>
    <w:rsid w:val="009C6873"/>
    <w:rsid w:val="009D67DD"/>
    <w:rsid w:val="009D7B60"/>
    <w:rsid w:val="009D7C51"/>
    <w:rsid w:val="009E1BAE"/>
    <w:rsid w:val="009E232E"/>
    <w:rsid w:val="009E3508"/>
    <w:rsid w:val="009E717C"/>
    <w:rsid w:val="009F0AC5"/>
    <w:rsid w:val="009F1CF5"/>
    <w:rsid w:val="009F1EBB"/>
    <w:rsid w:val="009F23FE"/>
    <w:rsid w:val="00A03C64"/>
    <w:rsid w:val="00A03E8E"/>
    <w:rsid w:val="00A05FDA"/>
    <w:rsid w:val="00A06F0E"/>
    <w:rsid w:val="00A07465"/>
    <w:rsid w:val="00A1602E"/>
    <w:rsid w:val="00A1758F"/>
    <w:rsid w:val="00A207A7"/>
    <w:rsid w:val="00A24D1C"/>
    <w:rsid w:val="00A3042C"/>
    <w:rsid w:val="00A30945"/>
    <w:rsid w:val="00A30CFA"/>
    <w:rsid w:val="00A34262"/>
    <w:rsid w:val="00A37014"/>
    <w:rsid w:val="00A44970"/>
    <w:rsid w:val="00A50580"/>
    <w:rsid w:val="00A506CA"/>
    <w:rsid w:val="00A51335"/>
    <w:rsid w:val="00A513CD"/>
    <w:rsid w:val="00A57958"/>
    <w:rsid w:val="00A60C92"/>
    <w:rsid w:val="00A6156B"/>
    <w:rsid w:val="00A61F9C"/>
    <w:rsid w:val="00A627E5"/>
    <w:rsid w:val="00A66004"/>
    <w:rsid w:val="00A66038"/>
    <w:rsid w:val="00A67BDC"/>
    <w:rsid w:val="00A71453"/>
    <w:rsid w:val="00A72DAE"/>
    <w:rsid w:val="00A83C99"/>
    <w:rsid w:val="00A860D5"/>
    <w:rsid w:val="00A87449"/>
    <w:rsid w:val="00A91853"/>
    <w:rsid w:val="00A920D3"/>
    <w:rsid w:val="00AA02AC"/>
    <w:rsid w:val="00AB0C18"/>
    <w:rsid w:val="00AC01F5"/>
    <w:rsid w:val="00AC082D"/>
    <w:rsid w:val="00AC095B"/>
    <w:rsid w:val="00AC0A5A"/>
    <w:rsid w:val="00AC133C"/>
    <w:rsid w:val="00AC1553"/>
    <w:rsid w:val="00AC2ABE"/>
    <w:rsid w:val="00AC345E"/>
    <w:rsid w:val="00AC40AE"/>
    <w:rsid w:val="00AC56C2"/>
    <w:rsid w:val="00AC5EE2"/>
    <w:rsid w:val="00AC7EBE"/>
    <w:rsid w:val="00AD3AA0"/>
    <w:rsid w:val="00AE10F8"/>
    <w:rsid w:val="00AE1F9C"/>
    <w:rsid w:val="00AE2304"/>
    <w:rsid w:val="00AE30B2"/>
    <w:rsid w:val="00AE5482"/>
    <w:rsid w:val="00AE78DD"/>
    <w:rsid w:val="00AE7A1C"/>
    <w:rsid w:val="00AF0296"/>
    <w:rsid w:val="00AF038F"/>
    <w:rsid w:val="00AF061A"/>
    <w:rsid w:val="00AF0C52"/>
    <w:rsid w:val="00AF0E85"/>
    <w:rsid w:val="00AF222E"/>
    <w:rsid w:val="00AF303E"/>
    <w:rsid w:val="00AF5DB4"/>
    <w:rsid w:val="00AF5F5E"/>
    <w:rsid w:val="00AF632F"/>
    <w:rsid w:val="00B00F7E"/>
    <w:rsid w:val="00B02CDC"/>
    <w:rsid w:val="00B04225"/>
    <w:rsid w:val="00B05214"/>
    <w:rsid w:val="00B115FB"/>
    <w:rsid w:val="00B11717"/>
    <w:rsid w:val="00B12AE7"/>
    <w:rsid w:val="00B158DD"/>
    <w:rsid w:val="00B16A63"/>
    <w:rsid w:val="00B23A63"/>
    <w:rsid w:val="00B25FCB"/>
    <w:rsid w:val="00B26467"/>
    <w:rsid w:val="00B2667A"/>
    <w:rsid w:val="00B307DE"/>
    <w:rsid w:val="00B321FA"/>
    <w:rsid w:val="00B34A8C"/>
    <w:rsid w:val="00B35419"/>
    <w:rsid w:val="00B35CE4"/>
    <w:rsid w:val="00B3663F"/>
    <w:rsid w:val="00B43179"/>
    <w:rsid w:val="00B4543E"/>
    <w:rsid w:val="00B50E05"/>
    <w:rsid w:val="00B50F81"/>
    <w:rsid w:val="00B512E0"/>
    <w:rsid w:val="00B615D7"/>
    <w:rsid w:val="00B61FE5"/>
    <w:rsid w:val="00B63A5A"/>
    <w:rsid w:val="00B64545"/>
    <w:rsid w:val="00B64C1B"/>
    <w:rsid w:val="00B64CAD"/>
    <w:rsid w:val="00B658FC"/>
    <w:rsid w:val="00B6640B"/>
    <w:rsid w:val="00B70A98"/>
    <w:rsid w:val="00B71BE4"/>
    <w:rsid w:val="00B71CF7"/>
    <w:rsid w:val="00B71D04"/>
    <w:rsid w:val="00B85B9F"/>
    <w:rsid w:val="00B85D54"/>
    <w:rsid w:val="00B86669"/>
    <w:rsid w:val="00B90DA0"/>
    <w:rsid w:val="00B919F7"/>
    <w:rsid w:val="00B92BA5"/>
    <w:rsid w:val="00B933C4"/>
    <w:rsid w:val="00B95CB8"/>
    <w:rsid w:val="00B962AD"/>
    <w:rsid w:val="00B96D15"/>
    <w:rsid w:val="00BA4E89"/>
    <w:rsid w:val="00BA523C"/>
    <w:rsid w:val="00BA73CD"/>
    <w:rsid w:val="00BB084A"/>
    <w:rsid w:val="00BB2DFB"/>
    <w:rsid w:val="00BC005A"/>
    <w:rsid w:val="00BC3328"/>
    <w:rsid w:val="00BC50F6"/>
    <w:rsid w:val="00BC5651"/>
    <w:rsid w:val="00BC5683"/>
    <w:rsid w:val="00BC71D7"/>
    <w:rsid w:val="00BC7325"/>
    <w:rsid w:val="00BC76FD"/>
    <w:rsid w:val="00BD030C"/>
    <w:rsid w:val="00BD06A2"/>
    <w:rsid w:val="00BD1E5F"/>
    <w:rsid w:val="00BD3766"/>
    <w:rsid w:val="00BD78B2"/>
    <w:rsid w:val="00BE0937"/>
    <w:rsid w:val="00BE5811"/>
    <w:rsid w:val="00BE5B1C"/>
    <w:rsid w:val="00BF374D"/>
    <w:rsid w:val="00BF3CDA"/>
    <w:rsid w:val="00BF5242"/>
    <w:rsid w:val="00BF6479"/>
    <w:rsid w:val="00BF7540"/>
    <w:rsid w:val="00BF7B63"/>
    <w:rsid w:val="00C01A8D"/>
    <w:rsid w:val="00C02039"/>
    <w:rsid w:val="00C026B0"/>
    <w:rsid w:val="00C03307"/>
    <w:rsid w:val="00C0484F"/>
    <w:rsid w:val="00C04EB5"/>
    <w:rsid w:val="00C04F07"/>
    <w:rsid w:val="00C05E1F"/>
    <w:rsid w:val="00C10BCA"/>
    <w:rsid w:val="00C12459"/>
    <w:rsid w:val="00C13249"/>
    <w:rsid w:val="00C132A4"/>
    <w:rsid w:val="00C143A0"/>
    <w:rsid w:val="00C15937"/>
    <w:rsid w:val="00C16131"/>
    <w:rsid w:val="00C17F31"/>
    <w:rsid w:val="00C2011D"/>
    <w:rsid w:val="00C2030C"/>
    <w:rsid w:val="00C2293E"/>
    <w:rsid w:val="00C22C13"/>
    <w:rsid w:val="00C23184"/>
    <w:rsid w:val="00C24A6D"/>
    <w:rsid w:val="00C24FEF"/>
    <w:rsid w:val="00C25216"/>
    <w:rsid w:val="00C270AB"/>
    <w:rsid w:val="00C30B64"/>
    <w:rsid w:val="00C3150A"/>
    <w:rsid w:val="00C3356F"/>
    <w:rsid w:val="00C40634"/>
    <w:rsid w:val="00C4327A"/>
    <w:rsid w:val="00C4335C"/>
    <w:rsid w:val="00C437A4"/>
    <w:rsid w:val="00C450F8"/>
    <w:rsid w:val="00C455F5"/>
    <w:rsid w:val="00C52C94"/>
    <w:rsid w:val="00C55E59"/>
    <w:rsid w:val="00C6588B"/>
    <w:rsid w:val="00C672E5"/>
    <w:rsid w:val="00C710E2"/>
    <w:rsid w:val="00C7352B"/>
    <w:rsid w:val="00C741B7"/>
    <w:rsid w:val="00C752B6"/>
    <w:rsid w:val="00C8087F"/>
    <w:rsid w:val="00C81FD0"/>
    <w:rsid w:val="00C827FD"/>
    <w:rsid w:val="00C86B50"/>
    <w:rsid w:val="00C906D5"/>
    <w:rsid w:val="00C907D3"/>
    <w:rsid w:val="00C934E2"/>
    <w:rsid w:val="00C9685E"/>
    <w:rsid w:val="00C97353"/>
    <w:rsid w:val="00CA13DD"/>
    <w:rsid w:val="00CA4226"/>
    <w:rsid w:val="00CA48F2"/>
    <w:rsid w:val="00CA569C"/>
    <w:rsid w:val="00CB18B4"/>
    <w:rsid w:val="00CC0A50"/>
    <w:rsid w:val="00CC13CF"/>
    <w:rsid w:val="00CC1F09"/>
    <w:rsid w:val="00CD213A"/>
    <w:rsid w:val="00CD5C68"/>
    <w:rsid w:val="00CD745B"/>
    <w:rsid w:val="00CE2ADF"/>
    <w:rsid w:val="00CE480B"/>
    <w:rsid w:val="00CE73A9"/>
    <w:rsid w:val="00CE7E1B"/>
    <w:rsid w:val="00CF1389"/>
    <w:rsid w:val="00CF2373"/>
    <w:rsid w:val="00CF2C26"/>
    <w:rsid w:val="00CF5604"/>
    <w:rsid w:val="00D101F1"/>
    <w:rsid w:val="00D10B85"/>
    <w:rsid w:val="00D10D8B"/>
    <w:rsid w:val="00D110FB"/>
    <w:rsid w:val="00D11494"/>
    <w:rsid w:val="00D14C8B"/>
    <w:rsid w:val="00D21CA2"/>
    <w:rsid w:val="00D23FDF"/>
    <w:rsid w:val="00D27C5B"/>
    <w:rsid w:val="00D31542"/>
    <w:rsid w:val="00D31A26"/>
    <w:rsid w:val="00D32673"/>
    <w:rsid w:val="00D34133"/>
    <w:rsid w:val="00D36DB9"/>
    <w:rsid w:val="00D41E50"/>
    <w:rsid w:val="00D43B68"/>
    <w:rsid w:val="00D44DD2"/>
    <w:rsid w:val="00D50608"/>
    <w:rsid w:val="00D5137F"/>
    <w:rsid w:val="00D53AA5"/>
    <w:rsid w:val="00D56D99"/>
    <w:rsid w:val="00D579DF"/>
    <w:rsid w:val="00D60747"/>
    <w:rsid w:val="00D6083D"/>
    <w:rsid w:val="00D626CE"/>
    <w:rsid w:val="00D65315"/>
    <w:rsid w:val="00D663F8"/>
    <w:rsid w:val="00D70046"/>
    <w:rsid w:val="00D71618"/>
    <w:rsid w:val="00D7229E"/>
    <w:rsid w:val="00D725B4"/>
    <w:rsid w:val="00D72916"/>
    <w:rsid w:val="00D7506E"/>
    <w:rsid w:val="00D76AB9"/>
    <w:rsid w:val="00D76CDF"/>
    <w:rsid w:val="00D77B33"/>
    <w:rsid w:val="00D80CED"/>
    <w:rsid w:val="00D84477"/>
    <w:rsid w:val="00D85CF1"/>
    <w:rsid w:val="00D86CDD"/>
    <w:rsid w:val="00D90002"/>
    <w:rsid w:val="00D94024"/>
    <w:rsid w:val="00D9532B"/>
    <w:rsid w:val="00D95EED"/>
    <w:rsid w:val="00DA2695"/>
    <w:rsid w:val="00DA37CD"/>
    <w:rsid w:val="00DA70CF"/>
    <w:rsid w:val="00DB1741"/>
    <w:rsid w:val="00DB457F"/>
    <w:rsid w:val="00DB770B"/>
    <w:rsid w:val="00DB7730"/>
    <w:rsid w:val="00DC1020"/>
    <w:rsid w:val="00DC119E"/>
    <w:rsid w:val="00DC5B95"/>
    <w:rsid w:val="00DC5DE3"/>
    <w:rsid w:val="00DC6058"/>
    <w:rsid w:val="00DC6404"/>
    <w:rsid w:val="00DC6637"/>
    <w:rsid w:val="00DC73B1"/>
    <w:rsid w:val="00DC7468"/>
    <w:rsid w:val="00DC7836"/>
    <w:rsid w:val="00DC7910"/>
    <w:rsid w:val="00DC79C1"/>
    <w:rsid w:val="00DD098B"/>
    <w:rsid w:val="00DD4A4A"/>
    <w:rsid w:val="00DD4CD9"/>
    <w:rsid w:val="00DD4DC6"/>
    <w:rsid w:val="00DE0963"/>
    <w:rsid w:val="00DE248D"/>
    <w:rsid w:val="00DE7111"/>
    <w:rsid w:val="00DE7647"/>
    <w:rsid w:val="00DF054C"/>
    <w:rsid w:val="00DF0C55"/>
    <w:rsid w:val="00DF104A"/>
    <w:rsid w:val="00DF1813"/>
    <w:rsid w:val="00DF5B84"/>
    <w:rsid w:val="00DF615B"/>
    <w:rsid w:val="00DF7221"/>
    <w:rsid w:val="00DF7E7C"/>
    <w:rsid w:val="00E00156"/>
    <w:rsid w:val="00E0124B"/>
    <w:rsid w:val="00E01D50"/>
    <w:rsid w:val="00E02D1A"/>
    <w:rsid w:val="00E04832"/>
    <w:rsid w:val="00E07B5D"/>
    <w:rsid w:val="00E109AC"/>
    <w:rsid w:val="00E11A95"/>
    <w:rsid w:val="00E1324B"/>
    <w:rsid w:val="00E15293"/>
    <w:rsid w:val="00E176CC"/>
    <w:rsid w:val="00E20BB2"/>
    <w:rsid w:val="00E22851"/>
    <w:rsid w:val="00E22BDC"/>
    <w:rsid w:val="00E23012"/>
    <w:rsid w:val="00E25AFC"/>
    <w:rsid w:val="00E2644E"/>
    <w:rsid w:val="00E30B28"/>
    <w:rsid w:val="00E32789"/>
    <w:rsid w:val="00E35DF8"/>
    <w:rsid w:val="00E36322"/>
    <w:rsid w:val="00E40E21"/>
    <w:rsid w:val="00E43A8A"/>
    <w:rsid w:val="00E45627"/>
    <w:rsid w:val="00E50588"/>
    <w:rsid w:val="00E513F5"/>
    <w:rsid w:val="00E51B98"/>
    <w:rsid w:val="00E52E51"/>
    <w:rsid w:val="00E5421B"/>
    <w:rsid w:val="00E55F5A"/>
    <w:rsid w:val="00E57310"/>
    <w:rsid w:val="00E5740E"/>
    <w:rsid w:val="00E57EDD"/>
    <w:rsid w:val="00E61F82"/>
    <w:rsid w:val="00E62553"/>
    <w:rsid w:val="00E63276"/>
    <w:rsid w:val="00E635D9"/>
    <w:rsid w:val="00E70D94"/>
    <w:rsid w:val="00E70DEC"/>
    <w:rsid w:val="00E70E68"/>
    <w:rsid w:val="00E76913"/>
    <w:rsid w:val="00E8147A"/>
    <w:rsid w:val="00E8247D"/>
    <w:rsid w:val="00E82BDE"/>
    <w:rsid w:val="00E835D2"/>
    <w:rsid w:val="00E837D6"/>
    <w:rsid w:val="00E84376"/>
    <w:rsid w:val="00E866F8"/>
    <w:rsid w:val="00E868B9"/>
    <w:rsid w:val="00E86917"/>
    <w:rsid w:val="00E94E2B"/>
    <w:rsid w:val="00E97D36"/>
    <w:rsid w:val="00EA25DA"/>
    <w:rsid w:val="00EA4419"/>
    <w:rsid w:val="00EB405E"/>
    <w:rsid w:val="00EB6ACA"/>
    <w:rsid w:val="00EC2562"/>
    <w:rsid w:val="00EC6034"/>
    <w:rsid w:val="00ED3782"/>
    <w:rsid w:val="00ED519C"/>
    <w:rsid w:val="00ED6554"/>
    <w:rsid w:val="00EE0ABA"/>
    <w:rsid w:val="00EE1005"/>
    <w:rsid w:val="00EE11D5"/>
    <w:rsid w:val="00EE3367"/>
    <w:rsid w:val="00EE591C"/>
    <w:rsid w:val="00EE60C6"/>
    <w:rsid w:val="00EF110D"/>
    <w:rsid w:val="00EF3C83"/>
    <w:rsid w:val="00F0045A"/>
    <w:rsid w:val="00F064AF"/>
    <w:rsid w:val="00F102B6"/>
    <w:rsid w:val="00F11480"/>
    <w:rsid w:val="00F13BFD"/>
    <w:rsid w:val="00F1417D"/>
    <w:rsid w:val="00F14607"/>
    <w:rsid w:val="00F15A25"/>
    <w:rsid w:val="00F23193"/>
    <w:rsid w:val="00F23230"/>
    <w:rsid w:val="00F23CF0"/>
    <w:rsid w:val="00F241BE"/>
    <w:rsid w:val="00F2491B"/>
    <w:rsid w:val="00F25F5B"/>
    <w:rsid w:val="00F273CA"/>
    <w:rsid w:val="00F30939"/>
    <w:rsid w:val="00F30A9F"/>
    <w:rsid w:val="00F3315E"/>
    <w:rsid w:val="00F35E8A"/>
    <w:rsid w:val="00F37FAF"/>
    <w:rsid w:val="00F443C6"/>
    <w:rsid w:val="00F44A61"/>
    <w:rsid w:val="00F458CD"/>
    <w:rsid w:val="00F45900"/>
    <w:rsid w:val="00F47F9F"/>
    <w:rsid w:val="00F5137D"/>
    <w:rsid w:val="00F54E15"/>
    <w:rsid w:val="00F56BCC"/>
    <w:rsid w:val="00F57AEC"/>
    <w:rsid w:val="00F61C99"/>
    <w:rsid w:val="00F61E43"/>
    <w:rsid w:val="00F63542"/>
    <w:rsid w:val="00F64FD8"/>
    <w:rsid w:val="00F653E4"/>
    <w:rsid w:val="00F6722B"/>
    <w:rsid w:val="00F709CB"/>
    <w:rsid w:val="00F70F9B"/>
    <w:rsid w:val="00F71BB1"/>
    <w:rsid w:val="00F72B5B"/>
    <w:rsid w:val="00F73DAC"/>
    <w:rsid w:val="00F7526E"/>
    <w:rsid w:val="00F76657"/>
    <w:rsid w:val="00F77559"/>
    <w:rsid w:val="00F77796"/>
    <w:rsid w:val="00F82A37"/>
    <w:rsid w:val="00F945B4"/>
    <w:rsid w:val="00F94B11"/>
    <w:rsid w:val="00F94DEA"/>
    <w:rsid w:val="00FA1604"/>
    <w:rsid w:val="00FA17A6"/>
    <w:rsid w:val="00FA1C15"/>
    <w:rsid w:val="00FA6A7B"/>
    <w:rsid w:val="00FB0ACB"/>
    <w:rsid w:val="00FB1D0C"/>
    <w:rsid w:val="00FB351D"/>
    <w:rsid w:val="00FB4BEC"/>
    <w:rsid w:val="00FC0F7D"/>
    <w:rsid w:val="00FC2891"/>
    <w:rsid w:val="00FC425B"/>
    <w:rsid w:val="00FC69DF"/>
    <w:rsid w:val="00FD3CC2"/>
    <w:rsid w:val="00FD57C4"/>
    <w:rsid w:val="00FD6839"/>
    <w:rsid w:val="00FD6F04"/>
    <w:rsid w:val="00FE0D9B"/>
    <w:rsid w:val="00FE1FE5"/>
    <w:rsid w:val="00FE57FE"/>
    <w:rsid w:val="00FF0378"/>
    <w:rsid w:val="00FF09AE"/>
    <w:rsid w:val="00FF18FE"/>
    <w:rsid w:val="00FF6993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21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qFormat="1"/>
    <w:lsdException w:name="heading 3" w:uiPriority="3" w:qFormat="1"/>
    <w:lsdException w:name="heading 4" w:semiHidden="1" w:uiPriority="3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Verdana" w:hAnsi="Verdana"/>
      <w:spacing w:val="6"/>
      <w:sz w:val="18"/>
      <w:szCs w:val="18"/>
      <w:lang w:val="en-GB" w:eastAsia="en-GB"/>
    </w:rPr>
  </w:style>
  <w:style w:type="paragraph" w:styleId="Heading1">
    <w:name w:val="heading 1"/>
    <w:basedOn w:val="Normal"/>
    <w:next w:val="Normal"/>
    <w:uiPriority w:val="3"/>
    <w:qFormat/>
    <w:pPr>
      <w:keepNext/>
      <w:spacing w:after="320"/>
      <w:outlineLvl w:val="0"/>
    </w:pPr>
    <w:rPr>
      <w:rFonts w:cs="Arial"/>
      <w:b/>
      <w:bCs/>
    </w:rPr>
  </w:style>
  <w:style w:type="paragraph" w:styleId="Heading2">
    <w:name w:val="heading 2"/>
    <w:basedOn w:val="Heading1"/>
    <w:next w:val="Normal"/>
    <w:uiPriority w:val="3"/>
    <w:qFormat/>
    <w:pPr>
      <w:outlineLvl w:val="1"/>
    </w:pPr>
    <w:rPr>
      <w:b w:val="0"/>
      <w:bCs w:val="0"/>
      <w:iCs/>
      <w:szCs w:val="28"/>
    </w:rPr>
  </w:style>
  <w:style w:type="paragraph" w:styleId="Heading3">
    <w:name w:val="heading 3"/>
    <w:basedOn w:val="Heading2"/>
    <w:next w:val="Normal"/>
    <w:uiPriority w:val="3"/>
    <w:qFormat/>
    <w:pPr>
      <w:outlineLvl w:val="2"/>
    </w:pPr>
    <w:rPr>
      <w:bCs/>
    </w:rPr>
  </w:style>
  <w:style w:type="paragraph" w:styleId="Heading4">
    <w:name w:val="heading 4"/>
    <w:basedOn w:val="Heading2"/>
    <w:next w:val="Normal"/>
    <w:link w:val="Heading4Char"/>
    <w:uiPriority w:val="3"/>
    <w:semiHidden/>
    <w:unhideWhenUsed/>
    <w:qFormat/>
    <w:rsid w:val="002301F7"/>
    <w:pPr>
      <w:ind w:left="992" w:hanging="992"/>
      <w:outlineLvl w:val="3"/>
    </w:pPr>
    <w:rPr>
      <w:rFonts w:cs="Times New Roman"/>
      <w:bCs/>
      <w:szCs w:val="26"/>
      <w:lang w:bidi="en-GB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2301F7"/>
    <w:pPr>
      <w:keepNext/>
      <w:keepLines/>
      <w:spacing w:before="200"/>
      <w:ind w:left="992" w:hanging="992"/>
      <w:outlineLvl w:val="4"/>
    </w:pPr>
    <w:rPr>
      <w:rFonts w:ascii="Cambria" w:hAnsi="Cambria"/>
      <w:color w:val="243F60"/>
      <w:szCs w:val="22"/>
      <w:lang w:bidi="en-GB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2301F7"/>
    <w:pPr>
      <w:keepNext/>
      <w:keepLines/>
      <w:spacing w:before="200"/>
      <w:ind w:left="992" w:hanging="992"/>
      <w:outlineLvl w:val="5"/>
    </w:pPr>
    <w:rPr>
      <w:rFonts w:ascii="Cambria" w:hAnsi="Cambria"/>
      <w:i/>
      <w:iCs/>
      <w:color w:val="243F60"/>
      <w:szCs w:val="22"/>
      <w:lang w:bidi="en-GB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2301F7"/>
    <w:pPr>
      <w:keepNext/>
      <w:keepLines/>
      <w:spacing w:before="200"/>
      <w:ind w:left="992" w:hanging="992"/>
      <w:outlineLvl w:val="6"/>
    </w:pPr>
    <w:rPr>
      <w:rFonts w:ascii="Cambria" w:hAnsi="Cambria"/>
      <w:i/>
      <w:iCs/>
      <w:color w:val="404040"/>
      <w:szCs w:val="22"/>
      <w:lang w:bidi="en-GB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2301F7"/>
    <w:pPr>
      <w:keepNext/>
      <w:keepLines/>
      <w:spacing w:before="200"/>
      <w:ind w:left="992" w:hanging="992"/>
      <w:outlineLvl w:val="7"/>
    </w:pPr>
    <w:rPr>
      <w:rFonts w:ascii="Cambria" w:hAnsi="Cambria"/>
      <w:color w:val="404040"/>
      <w:sz w:val="20"/>
      <w:szCs w:val="20"/>
      <w:lang w:bidi="en-GB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2301F7"/>
    <w:pPr>
      <w:keepNext/>
      <w:keepLines/>
      <w:spacing w:before="200"/>
      <w:ind w:left="992" w:hanging="992"/>
      <w:outlineLvl w:val="8"/>
    </w:pPr>
    <w:rPr>
      <w:rFonts w:ascii="Cambria" w:hAnsi="Cambria"/>
      <w:i/>
      <w:iCs/>
      <w:color w:val="404040"/>
      <w:sz w:val="20"/>
      <w:szCs w:val="20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1"/>
    <w:qFormat/>
    <w:pPr>
      <w:ind w:left="992"/>
    </w:pPr>
    <w:rPr>
      <w:szCs w:val="20"/>
    </w:rPr>
  </w:style>
  <w:style w:type="paragraph" w:customStyle="1" w:styleId="Overskriftsniveau1">
    <w:name w:val="Overskriftsniveau 1"/>
    <w:basedOn w:val="Normal"/>
    <w:next w:val="NormalIndent"/>
    <w:link w:val="Overskriftsniveau1Char"/>
    <w:qFormat/>
    <w:pPr>
      <w:keepNext/>
      <w:numPr>
        <w:numId w:val="1"/>
      </w:numPr>
      <w:spacing w:after="320"/>
      <w:outlineLvl w:val="0"/>
    </w:pPr>
    <w:rPr>
      <w:b/>
    </w:rPr>
  </w:style>
  <w:style w:type="paragraph" w:customStyle="1" w:styleId="Overskriftsniveau2">
    <w:name w:val="Overskriftsniveau 2"/>
    <w:basedOn w:val="Overskriftsniveau1"/>
    <w:next w:val="NormalIndent"/>
    <w:pPr>
      <w:numPr>
        <w:ilvl w:val="1"/>
      </w:numPr>
      <w:outlineLvl w:val="1"/>
    </w:pPr>
    <w:rPr>
      <w:b w:val="0"/>
    </w:rPr>
  </w:style>
  <w:style w:type="paragraph" w:customStyle="1" w:styleId="Overskriftsniveau3">
    <w:name w:val="Overskriftsniveau 3"/>
    <w:basedOn w:val="Overskriftsniveau2"/>
    <w:next w:val="NormalIndent"/>
    <w:pPr>
      <w:numPr>
        <w:ilvl w:val="2"/>
      </w:numPr>
      <w:outlineLvl w:val="2"/>
    </w:pPr>
  </w:style>
  <w:style w:type="paragraph" w:customStyle="1" w:styleId="Overskriftsniveau4">
    <w:name w:val="Overskriftsniveau 4"/>
    <w:basedOn w:val="Overskriftsniveau2"/>
    <w:next w:val="NormalIndent"/>
    <w:pPr>
      <w:numPr>
        <w:ilvl w:val="3"/>
      </w:numPr>
      <w:outlineLvl w:val="3"/>
    </w:pPr>
  </w:style>
  <w:style w:type="paragraph" w:customStyle="1" w:styleId="Afsnitsniveau2">
    <w:name w:val="Afsnitsniveau 2"/>
    <w:basedOn w:val="Overskriftsniveau2"/>
    <w:next w:val="NormalIndent"/>
    <w:link w:val="Afsnitsniveau2Char"/>
    <w:qFormat/>
    <w:pPr>
      <w:keepNext w:val="0"/>
      <w:spacing w:after="0"/>
    </w:pPr>
  </w:style>
  <w:style w:type="paragraph" w:customStyle="1" w:styleId="Afsnitsniveau3">
    <w:name w:val="Afsnitsniveau 3"/>
    <w:basedOn w:val="Overskriftsniveau3"/>
    <w:next w:val="NormalIndent"/>
    <w:pPr>
      <w:keepNext w:val="0"/>
      <w:spacing w:after="0"/>
    </w:pPr>
  </w:style>
  <w:style w:type="paragraph" w:customStyle="1" w:styleId="Afsnitsniveau4">
    <w:name w:val="Afsnitsniveau 4"/>
    <w:basedOn w:val="Overskriftsniveau4"/>
    <w:next w:val="NormalIndent"/>
    <w:pPr>
      <w:keepNext w:val="0"/>
      <w:spacing w:after="0"/>
    </w:pPr>
  </w:style>
  <w:style w:type="paragraph" w:styleId="TOC3">
    <w:name w:val="toc 3"/>
    <w:basedOn w:val="Normal"/>
    <w:next w:val="Normal"/>
    <w:autoRedefine/>
    <w:semiHidden/>
    <w:pPr>
      <w:tabs>
        <w:tab w:val="left" w:pos="1985"/>
        <w:tab w:val="right" w:leader="dot" w:pos="8505"/>
      </w:tabs>
      <w:ind w:left="1984" w:right="851" w:hanging="992"/>
    </w:pPr>
    <w:rPr>
      <w:caps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left" w:pos="992"/>
        <w:tab w:val="right" w:leader="dot" w:pos="8505"/>
      </w:tabs>
      <w:ind w:left="992" w:right="851" w:hanging="992"/>
    </w:pPr>
    <w:rPr>
      <w:caps/>
      <w:noProof/>
      <w:sz w:val="16"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985"/>
        <w:tab w:val="right" w:leader="dot" w:pos="8505"/>
      </w:tabs>
      <w:ind w:left="1984" w:right="851" w:hanging="992"/>
    </w:pPr>
    <w:rPr>
      <w:caps/>
      <w:noProof/>
      <w:sz w:val="16"/>
      <w:szCs w:val="16"/>
    </w:rPr>
  </w:style>
  <w:style w:type="paragraph" w:styleId="TOC4">
    <w:name w:val="toc 4"/>
    <w:basedOn w:val="TOC3"/>
    <w:next w:val="Normal"/>
    <w:autoRedefine/>
    <w:semiHidden/>
  </w:style>
  <w:style w:type="paragraph" w:customStyle="1" w:styleId="Citat1">
    <w:name w:val="Citat1"/>
    <w:basedOn w:val="Normal"/>
    <w:pPr>
      <w:ind w:left="1985" w:right="992"/>
    </w:pPr>
    <w:rPr>
      <w:sz w:val="17"/>
      <w:szCs w:val="17"/>
    </w:rPr>
  </w:style>
  <w:style w:type="paragraph" w:styleId="Header">
    <w:name w:val="header"/>
    <w:basedOn w:val="Normal"/>
    <w:link w:val="HeaderChar"/>
    <w:uiPriority w:val="5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Opstillingmedi">
    <w:name w:val="Opstilling med (i)"/>
    <w:aliases w:val="(ii),(iii)"/>
    <w:basedOn w:val="Normal"/>
    <w:pPr>
      <w:numPr>
        <w:numId w:val="6"/>
      </w:numPr>
    </w:pPr>
  </w:style>
  <w:style w:type="paragraph" w:customStyle="1" w:styleId="Opstillingmedat">
    <w:name w:val="Opstilling med at"/>
    <w:basedOn w:val="Normal"/>
    <w:pPr>
      <w:numPr>
        <w:numId w:val="11"/>
      </w:numPr>
    </w:pPr>
  </w:style>
  <w:style w:type="character" w:styleId="PageNumber">
    <w:name w:val="page number"/>
    <w:basedOn w:val="DefaultParagraphFont"/>
    <w:semiHidden/>
  </w:style>
  <w:style w:type="paragraph" w:customStyle="1" w:styleId="zzConfidential">
    <w:name w:val="zz Confidential"/>
    <w:basedOn w:val="Normal"/>
    <w:semiHidden/>
    <w:pPr>
      <w:framePr w:w="9072" w:wrap="notBeside" w:vAnchor="page" w:hAnchor="margin" w:y="4594"/>
      <w:shd w:val="clear" w:color="FFFFFF" w:fill="auto"/>
      <w:jc w:val="center"/>
    </w:pPr>
    <w:rPr>
      <w:caps/>
      <w:noProof/>
    </w:rPr>
  </w:style>
  <w:style w:type="paragraph" w:customStyle="1" w:styleId="zzDokTitel">
    <w:name w:val="zz DokTitel"/>
    <w:basedOn w:val="Normal"/>
    <w:semiHidden/>
    <w:pPr>
      <w:framePr w:w="9072" w:wrap="around" w:vAnchor="page" w:hAnchor="margin" w:y="6918"/>
      <w:shd w:val="clear" w:color="FFFFFF" w:fill="auto"/>
    </w:pPr>
    <w:rPr>
      <w:caps/>
    </w:rPr>
  </w:style>
  <w:style w:type="paragraph" w:customStyle="1" w:styleId="zzUdkast">
    <w:name w:val="zz Udkast"/>
    <w:basedOn w:val="Normal"/>
    <w:semiHidden/>
    <w:pPr>
      <w:framePr w:w="3402" w:wrap="around" w:vAnchor="page" w:hAnchor="margin" w:y="852"/>
      <w:shd w:val="clear" w:color="FFFFFF" w:fill="auto"/>
    </w:pPr>
  </w:style>
  <w:style w:type="paragraph" w:customStyle="1" w:styleId="zzDokID">
    <w:name w:val="zz DokID"/>
    <w:basedOn w:val="Normal"/>
    <w:semiHidden/>
    <w:pPr>
      <w:framePr w:wrap="notBeside" w:vAnchor="page" w:hAnchor="margin" w:y="15594"/>
      <w:shd w:val="clear" w:color="FFFFFF" w:fill="auto"/>
    </w:pPr>
    <w:rPr>
      <w:sz w:val="12"/>
      <w:szCs w:val="12"/>
    </w:rPr>
  </w:style>
  <w:style w:type="paragraph" w:styleId="FootnoteText">
    <w:name w:val="footnote text"/>
    <w:basedOn w:val="Normal"/>
    <w:semiHidden/>
    <w:pPr>
      <w:ind w:left="1491" w:hanging="499"/>
    </w:pPr>
    <w:rPr>
      <w:sz w:val="16"/>
      <w:szCs w:val="20"/>
    </w:rPr>
  </w:style>
  <w:style w:type="character" w:styleId="FootnoteReference">
    <w:name w:val="footnote reference"/>
    <w:uiPriority w:val="99"/>
    <w:rPr>
      <w:rFonts w:ascii="Verdana" w:hAnsi="Verdana"/>
      <w:vertAlign w:val="superscript"/>
      <w:lang w:val="en-GB" w:eastAsia="en-GB"/>
    </w:rPr>
  </w:style>
  <w:style w:type="paragraph" w:styleId="EndnoteText">
    <w:name w:val="endnote text"/>
    <w:basedOn w:val="Normal"/>
    <w:semiHidden/>
    <w:pPr>
      <w:ind w:left="1491" w:hanging="499"/>
    </w:pPr>
    <w:rPr>
      <w:sz w:val="16"/>
      <w:szCs w:val="20"/>
    </w:rPr>
  </w:style>
  <w:style w:type="character" w:styleId="EndnoteReference">
    <w:name w:val="endnote reference"/>
    <w:semiHidden/>
    <w:rPr>
      <w:rFonts w:ascii="Verdana" w:hAnsi="Verdana"/>
      <w:vertAlign w:val="superscript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pPr>
      <w:numPr>
        <w:ilvl w:val="1"/>
        <w:numId w:val="8"/>
      </w:numPr>
      <w:tabs>
        <w:tab w:val="clear" w:pos="1647"/>
      </w:tabs>
      <w:ind w:left="0" w:firstLine="0"/>
    </w:pPr>
    <w:rPr>
      <w:rFonts w:cs="Tahoma"/>
      <w:sz w:val="16"/>
      <w:szCs w:val="16"/>
    </w:rPr>
  </w:style>
  <w:style w:type="character" w:styleId="FollowedHyperlink">
    <w:name w:val="FollowedHyperlink"/>
    <w:semiHidden/>
    <w:rPr>
      <w:color w:val="89B39E"/>
      <w:u w:val="none"/>
      <w:lang w:val="en-GB" w:eastAsia="en-GB"/>
    </w:rPr>
  </w:style>
  <w:style w:type="character" w:styleId="Hyperlink">
    <w:name w:val="Hyperlink"/>
    <w:semiHidden/>
    <w:rPr>
      <w:color w:val="000000"/>
      <w:u w:val="none"/>
      <w:lang w:val="en-GB" w:eastAsia="en-GB"/>
    </w:rPr>
  </w:style>
  <w:style w:type="paragraph" w:customStyle="1" w:styleId="Opstillingmed1">
    <w:name w:val="Opstilling med 1"/>
    <w:aliases w:val="2,3"/>
    <w:basedOn w:val="Normal"/>
    <w:pPr>
      <w:numPr>
        <w:numId w:val="7"/>
      </w:numPr>
    </w:p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  <w:sz w:val="16"/>
    </w:rPr>
  </w:style>
  <w:style w:type="character" w:styleId="CommentReference">
    <w:name w:val="annotation reference"/>
    <w:semiHidden/>
    <w:rPr>
      <w:rFonts w:ascii="Verdana" w:hAnsi="Verdana"/>
      <w:sz w:val="16"/>
      <w:szCs w:val="16"/>
      <w:lang w:val="en-GB" w:eastAsia="en-GB"/>
    </w:rPr>
  </w:style>
  <w:style w:type="paragraph" w:customStyle="1" w:styleId="zShs1">
    <w:name w:val="z Shs1"/>
    <w:rsid w:val="00B64545"/>
    <w:pPr>
      <w:tabs>
        <w:tab w:val="left" w:pos="360"/>
      </w:tabs>
      <w:spacing w:line="180" w:lineRule="exact"/>
    </w:pPr>
    <w:rPr>
      <w:rFonts w:ascii="Verdana" w:hAnsi="Verdana"/>
      <w:caps/>
      <w:noProof/>
      <w:sz w:val="12"/>
      <w:szCs w:val="12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F463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F463B"/>
    <w:rPr>
      <w:rFonts w:ascii="Verdana" w:hAnsi="Verdana"/>
      <w:i/>
      <w:iCs/>
      <w:color w:val="000000"/>
      <w:spacing w:val="6"/>
      <w:sz w:val="18"/>
      <w:szCs w:val="18"/>
      <w:lang w:val="en-GB" w:eastAsia="en-GB"/>
    </w:rPr>
  </w:style>
  <w:style w:type="character" w:customStyle="1" w:styleId="Heading4Char">
    <w:name w:val="Heading 4 Char"/>
    <w:link w:val="Heading4"/>
    <w:uiPriority w:val="3"/>
    <w:semiHidden/>
    <w:rsid w:val="002301F7"/>
    <w:rPr>
      <w:rFonts w:ascii="Verdana" w:hAnsi="Verdana"/>
      <w:bCs/>
      <w:iCs/>
      <w:spacing w:val="6"/>
      <w:sz w:val="18"/>
      <w:szCs w:val="26"/>
      <w:lang w:val="en-GB" w:eastAsia="en-GB" w:bidi="en-GB"/>
    </w:rPr>
  </w:style>
  <w:style w:type="character" w:customStyle="1" w:styleId="Heading5Char">
    <w:name w:val="Heading 5 Char"/>
    <w:link w:val="Heading5"/>
    <w:uiPriority w:val="99"/>
    <w:semiHidden/>
    <w:rsid w:val="002301F7"/>
    <w:rPr>
      <w:rFonts w:ascii="Cambria" w:hAnsi="Cambria"/>
      <w:color w:val="243F60"/>
      <w:spacing w:val="6"/>
      <w:sz w:val="18"/>
      <w:szCs w:val="22"/>
      <w:lang w:val="en-GB" w:eastAsia="en-GB" w:bidi="en-GB"/>
    </w:rPr>
  </w:style>
  <w:style w:type="character" w:customStyle="1" w:styleId="Heading6Char">
    <w:name w:val="Heading 6 Char"/>
    <w:link w:val="Heading6"/>
    <w:uiPriority w:val="99"/>
    <w:semiHidden/>
    <w:rsid w:val="002301F7"/>
    <w:rPr>
      <w:rFonts w:ascii="Cambria" w:hAnsi="Cambria"/>
      <w:i/>
      <w:iCs/>
      <w:color w:val="243F60"/>
      <w:spacing w:val="6"/>
      <w:sz w:val="18"/>
      <w:szCs w:val="22"/>
      <w:lang w:val="en-GB" w:eastAsia="en-GB" w:bidi="en-GB"/>
    </w:rPr>
  </w:style>
  <w:style w:type="character" w:customStyle="1" w:styleId="Heading7Char">
    <w:name w:val="Heading 7 Char"/>
    <w:link w:val="Heading7"/>
    <w:uiPriority w:val="99"/>
    <w:semiHidden/>
    <w:rsid w:val="002301F7"/>
    <w:rPr>
      <w:rFonts w:ascii="Cambria" w:hAnsi="Cambria"/>
      <w:i/>
      <w:iCs/>
      <w:color w:val="404040"/>
      <w:spacing w:val="6"/>
      <w:sz w:val="18"/>
      <w:szCs w:val="22"/>
      <w:lang w:val="en-GB" w:eastAsia="en-GB" w:bidi="en-GB"/>
    </w:rPr>
  </w:style>
  <w:style w:type="character" w:customStyle="1" w:styleId="Heading8Char">
    <w:name w:val="Heading 8 Char"/>
    <w:link w:val="Heading8"/>
    <w:uiPriority w:val="99"/>
    <w:semiHidden/>
    <w:rsid w:val="002301F7"/>
    <w:rPr>
      <w:rFonts w:ascii="Cambria" w:hAnsi="Cambria"/>
      <w:color w:val="404040"/>
      <w:spacing w:val="6"/>
      <w:lang w:val="en-GB" w:eastAsia="en-GB" w:bidi="en-GB"/>
    </w:rPr>
  </w:style>
  <w:style w:type="character" w:customStyle="1" w:styleId="Heading9Char">
    <w:name w:val="Heading 9 Char"/>
    <w:link w:val="Heading9"/>
    <w:uiPriority w:val="99"/>
    <w:semiHidden/>
    <w:rsid w:val="002301F7"/>
    <w:rPr>
      <w:rFonts w:ascii="Cambria" w:hAnsi="Cambria"/>
      <w:i/>
      <w:iCs/>
      <w:color w:val="404040"/>
      <w:spacing w:val="6"/>
      <w:lang w:val="en-GB" w:eastAsia="en-GB" w:bidi="en-GB"/>
    </w:rPr>
  </w:style>
  <w:style w:type="character" w:customStyle="1" w:styleId="Afsnitsniveau2Char">
    <w:name w:val="Afsnitsniveau 2 Char"/>
    <w:link w:val="Afsnitsniveau2"/>
    <w:uiPriority w:val="4"/>
    <w:locked/>
    <w:rsid w:val="002301F7"/>
    <w:rPr>
      <w:rFonts w:ascii="Verdana" w:hAnsi="Verdana"/>
      <w:spacing w:val="6"/>
      <w:sz w:val="18"/>
      <w:szCs w:val="18"/>
      <w:lang w:val="en-GB" w:eastAsia="en-GB"/>
    </w:rPr>
  </w:style>
  <w:style w:type="character" w:customStyle="1" w:styleId="Overskriftsniveau1Char">
    <w:name w:val="Overskriftsniveau 1 Char"/>
    <w:link w:val="Overskriftsniveau1"/>
    <w:uiPriority w:val="3"/>
    <w:locked/>
    <w:rsid w:val="002301F7"/>
    <w:rPr>
      <w:rFonts w:ascii="Verdana" w:hAnsi="Verdana"/>
      <w:b/>
      <w:spacing w:val="6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8E6A38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  <w:lang w:val="da-DK" w:eastAsia="da-DK"/>
    </w:rPr>
  </w:style>
  <w:style w:type="table" w:styleId="TableGrid">
    <w:name w:val="Table Grid"/>
    <w:basedOn w:val="TableNormal"/>
    <w:uiPriority w:val="39"/>
    <w:rsid w:val="00AF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semiHidden/>
    <w:unhideWhenUsed/>
    <w:rsid w:val="007B1D0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B1D03"/>
    <w:rPr>
      <w:rFonts w:ascii="Consolas" w:hAnsi="Consolas"/>
      <w:spacing w:val="6"/>
      <w:sz w:val="21"/>
      <w:szCs w:val="21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7DD1"/>
    <w:rPr>
      <w:rFonts w:ascii="Verdana" w:hAnsi="Verdana" w:cs="Tahoma"/>
      <w:spacing w:val="6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797DD1"/>
    <w:pPr>
      <w:spacing w:after="200" w:line="27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val="da-DK" w:eastAsia="en-US"/>
    </w:rPr>
  </w:style>
  <w:style w:type="paragraph" w:customStyle="1" w:styleId="Default">
    <w:name w:val="Default"/>
    <w:rsid w:val="00797DD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7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pacing w:val="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7DD1"/>
    <w:rPr>
      <w:rFonts w:ascii="Courier New" w:hAnsi="Courier New" w:cs="Courier New"/>
      <w:lang w:val="en-US" w:eastAsia="en-US"/>
    </w:rPr>
  </w:style>
  <w:style w:type="table" w:styleId="GridTable4-Accent1">
    <w:name w:val="Grid Table 4 Accent 1"/>
    <w:basedOn w:val="TableNormal"/>
    <w:uiPriority w:val="49"/>
    <w:rsid w:val="000C64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0C64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0C64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4347A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5"/>
    <w:semiHidden/>
    <w:rsid w:val="00072395"/>
    <w:rPr>
      <w:rFonts w:ascii="Verdana" w:hAnsi="Verdana"/>
      <w:spacing w:val="6"/>
      <w:sz w:val="18"/>
      <w:szCs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1B05"/>
    <w:rPr>
      <w:color w:val="605E5C"/>
      <w:shd w:val="clear" w:color="auto" w:fill="E1DFDD"/>
    </w:rPr>
  </w:style>
  <w:style w:type="paragraph" w:customStyle="1" w:styleId="MacPacTrailer">
    <w:name w:val="MacPac Trailer"/>
    <w:rsid w:val="00801ACE"/>
    <w:pPr>
      <w:widowControl w:val="0"/>
      <w:spacing w:line="200" w:lineRule="exact"/>
    </w:pPr>
    <w:rPr>
      <w:rFonts w:ascii="Tahoma" w:hAnsi="Tahoma"/>
      <w:sz w:val="1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13E86"/>
    <w:rPr>
      <w:color w:val="808080"/>
    </w:rPr>
  </w:style>
  <w:style w:type="paragraph" w:styleId="Revision">
    <w:name w:val="Revision"/>
    <w:hidden/>
    <w:uiPriority w:val="99"/>
    <w:semiHidden/>
    <w:rsid w:val="00E82BDE"/>
    <w:rPr>
      <w:rFonts w:ascii="Verdana" w:hAnsi="Verdana"/>
      <w:spacing w:val="6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blecorp.com/2024-Annual-General-Meeting" TargetMode="External"/><Relationship Id="rId13" Type="http://schemas.openxmlformats.org/officeDocument/2006/relationships/hyperlink" Target="mailto:CPH-investor@euronext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H-investor@euronex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H-investor@euronex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blecorp.com/2024-Annual-General-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H-investor@euronex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 A c t i v e ! 2 0 2 2 2 2 3 6 . 3 < / d o c u m e n t i d >  
     < s e n d e r i d > L D A < / s e n d e r i d >  
     < s e n d e r e m a i l > L D A @ P L E S N E R . C O M < / s e n d e r e m a i l >  
     < l a s t m o d i f i e d > 2 0 2 3 - 0 3 - 2 3 T 0 7 : 4 6 : 0 0 . 0 0 0 0 0 0 0 + 0 1 : 0 0 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B682D122-74D1-4B75-A8E4-AF124BCA5A1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3879</Characters>
  <Application>Microsoft Office Word</Application>
  <DocSecurity>4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4514</CharactersWithSpaces>
  <SharedDoc>false</SharedDoc>
  <HLinks>
    <vt:vector size="78" baseType="variant">
      <vt:variant>
        <vt:i4>7012453</vt:i4>
      </vt:variant>
      <vt:variant>
        <vt:i4>39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3735646</vt:i4>
      </vt:variant>
      <vt:variant>
        <vt:i4>36</vt:i4>
      </vt:variant>
      <vt:variant>
        <vt:i4>0</vt:i4>
      </vt:variant>
      <vt:variant>
        <vt:i4>5</vt:i4>
      </vt:variant>
      <vt:variant>
        <vt:lpwstr>mailto:investor.relations@cph.dk</vt:lpwstr>
      </vt:variant>
      <vt:variant>
        <vt:lpwstr/>
      </vt:variant>
      <vt:variant>
        <vt:i4>7012453</vt:i4>
      </vt:variant>
      <vt:variant>
        <vt:i4>33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7012453</vt:i4>
      </vt:variant>
      <vt:variant>
        <vt:i4>30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196641</vt:i4>
      </vt:variant>
      <vt:variant>
        <vt:i4>27</vt:i4>
      </vt:variant>
      <vt:variant>
        <vt:i4>0</vt:i4>
      </vt:variant>
      <vt:variant>
        <vt:i4>5</vt:i4>
      </vt:variant>
      <vt:variant>
        <vt:lpwstr>mailto:gf@computershare.dk</vt:lpwstr>
      </vt:variant>
      <vt:variant>
        <vt:lpwstr/>
      </vt:variant>
      <vt:variant>
        <vt:i4>7012453</vt:i4>
      </vt:variant>
      <vt:variant>
        <vt:i4>24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196641</vt:i4>
      </vt:variant>
      <vt:variant>
        <vt:i4>21</vt:i4>
      </vt:variant>
      <vt:variant>
        <vt:i4>0</vt:i4>
      </vt:variant>
      <vt:variant>
        <vt:i4>5</vt:i4>
      </vt:variant>
      <vt:variant>
        <vt:lpwstr>mailto:gf@computershare.dk</vt:lpwstr>
      </vt:variant>
      <vt:variant>
        <vt:lpwstr/>
      </vt:variant>
      <vt:variant>
        <vt:i4>7012453</vt:i4>
      </vt:variant>
      <vt:variant>
        <vt:i4>18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983054</vt:i4>
      </vt:variant>
      <vt:variant>
        <vt:i4>15</vt:i4>
      </vt:variant>
      <vt:variant>
        <vt:i4>0</vt:i4>
      </vt:variant>
      <vt:variant>
        <vt:i4>5</vt:i4>
      </vt:variant>
      <vt:variant>
        <vt:lpwstr>http://www.cph./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http://www.cph./</vt:lpwstr>
      </vt:variant>
      <vt:variant>
        <vt:lpwstr/>
      </vt:variant>
      <vt:variant>
        <vt:i4>7012453</vt:i4>
      </vt:variant>
      <vt:variant>
        <vt:i4>9</vt:i4>
      </vt:variant>
      <vt:variant>
        <vt:i4>0</vt:i4>
      </vt:variant>
      <vt:variant>
        <vt:i4>5</vt:i4>
      </vt:variant>
      <vt:variant>
        <vt:lpwstr>http://www.cph.dk/</vt:lpwstr>
      </vt:variant>
      <vt:variant>
        <vt:lpwstr/>
      </vt:variant>
      <vt:variant>
        <vt:i4>7929920</vt:i4>
      </vt:variant>
      <vt:variant>
        <vt:i4>6</vt:i4>
      </vt:variant>
      <vt:variant>
        <vt:i4>0</vt:i4>
      </vt:variant>
      <vt:variant>
        <vt:i4>5</vt:i4>
      </vt:variant>
      <vt:variant>
        <vt:lpwstr>mailto:cphweb@cph.dk</vt:lpwstr>
      </vt:variant>
      <vt:variant>
        <vt:lpwstr/>
      </vt:variant>
      <vt:variant>
        <vt:i4>7143445</vt:i4>
      </vt:variant>
      <vt:variant>
        <vt:i4>-1</vt:i4>
      </vt:variant>
      <vt:variant>
        <vt:i4>1043</vt:i4>
      </vt:variant>
      <vt:variant>
        <vt:i4>4</vt:i4>
      </vt:variant>
      <vt:variant>
        <vt:lpwstr>http://www.google.dk/url?sa=i&amp;rct=j&amp;q=&amp;esrc=s&amp;frm=1&amp;source=images&amp;cd=&amp;cad=rja&amp;uact=8&amp;ved=0ahUKEwjN_oH20O3KAhVCLg8KHfzUCecQjRwIBw&amp;url=http://www.piktogrammer.dk/?mod%3Dprodukt%26id%3D897&amp;psig=AFQjCNFphkw6ATY60UsbBCIhbO6K7hfgVA&amp;ust=1455208382930442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2024-04-09T15:18:00Z</dcterms:created>
  <dcterms:modified xsi:type="dcterms:W3CDTF">2024-04-09T15:18:00Z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#20222236v3&lt;ACTIVE&gt; - Procedures for Nasdaq shareholders for the 2023 Noble AGM - v...docx</vt:lpwstr>
  </property>
</Properties>
</file>